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2C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РОССИЙСКАЯ ФЕДЕРАЦИЯ</w:t>
      </w:r>
    </w:p>
    <w:p w:rsidR="003B662C" w:rsidRPr="00593EAF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ИРКУТСКАЯ ОБЛАСТЬ</w:t>
      </w:r>
    </w:p>
    <w:p w:rsidR="003B662C" w:rsidRPr="00593EAF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ТУЛУНСКИЙ МУНИЦИПАЛЬНЫЙ РАЙОН</w:t>
      </w:r>
    </w:p>
    <w:p w:rsidR="003B662C" w:rsidRPr="00593EAF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АРШАНСКОЕ СЕЛЬСКОЕ ПОСЕЛЕНИЕ</w:t>
      </w:r>
    </w:p>
    <w:p w:rsidR="003B662C" w:rsidRPr="00593EAF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kern w:val="0"/>
          <w:sz w:val="28"/>
          <w:szCs w:val="28"/>
          <w:lang w:eastAsia="ru-RU"/>
        </w:rPr>
        <w:t>ДУМА</w:t>
      </w:r>
    </w:p>
    <w:p w:rsidR="003B662C" w:rsidRPr="00593EAF" w:rsidRDefault="003B662C" w:rsidP="003B662C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3B662C" w:rsidRPr="007D6E81" w:rsidRDefault="003B662C" w:rsidP="003B662C">
      <w:pPr>
        <w:suppressAutoHyphens w:val="0"/>
        <w:spacing w:after="0" w:line="240" w:lineRule="auto"/>
        <w:ind w:right="-1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p w:rsidR="003B662C" w:rsidRPr="007D6E81" w:rsidRDefault="003B662C" w:rsidP="003B662C">
      <w:pPr>
        <w:suppressAutoHyphens w:val="0"/>
        <w:spacing w:after="0" w:line="240" w:lineRule="auto"/>
        <w:ind w:right="-1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3B662C">
        <w:rPr>
          <w:rFonts w:ascii="Times New Roman" w:hAnsi="Times New Roman"/>
          <w:b/>
          <w:kern w:val="0"/>
          <w:sz w:val="28"/>
          <w:szCs w:val="28"/>
          <w:lang w:eastAsia="ru-RU"/>
        </w:rPr>
        <w:t>«</w:t>
      </w:r>
      <w:r w:rsidR="00634EF3">
        <w:rPr>
          <w:rFonts w:ascii="Times New Roman" w:hAnsi="Times New Roman"/>
          <w:b/>
          <w:kern w:val="0"/>
          <w:sz w:val="28"/>
          <w:szCs w:val="28"/>
          <w:lang w:eastAsia="ru-RU"/>
        </w:rPr>
        <w:t>28</w:t>
      </w:r>
      <w:r w:rsidRPr="003B662C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» </w:t>
      </w:r>
      <w:r w:rsidR="00634EF3">
        <w:rPr>
          <w:rFonts w:ascii="Times New Roman" w:hAnsi="Times New Roman"/>
          <w:b/>
          <w:kern w:val="0"/>
          <w:sz w:val="28"/>
          <w:szCs w:val="28"/>
          <w:lang w:eastAsia="ru-RU"/>
        </w:rPr>
        <w:t>июня</w:t>
      </w:r>
      <w:r w:rsidRPr="003B662C">
        <w:rPr>
          <w:rFonts w:ascii="Times New Roman" w:hAnsi="Times New Roman"/>
          <w:b/>
          <w:kern w:val="0"/>
          <w:sz w:val="28"/>
          <w:szCs w:val="28"/>
          <w:lang w:eastAsia="ru-RU"/>
        </w:rPr>
        <w:t xml:space="preserve"> 2018г.                                                №</w:t>
      </w:r>
      <w:r w:rsidR="00634EF3">
        <w:rPr>
          <w:rFonts w:ascii="Times New Roman" w:hAnsi="Times New Roman"/>
          <w:b/>
          <w:kern w:val="0"/>
          <w:sz w:val="28"/>
          <w:szCs w:val="28"/>
          <w:lang w:eastAsia="ru-RU"/>
        </w:rPr>
        <w:t>40</w:t>
      </w:r>
    </w:p>
    <w:p w:rsidR="003B662C" w:rsidRPr="007D6E81" w:rsidRDefault="003B662C" w:rsidP="003B662C">
      <w:pPr>
        <w:suppressAutoHyphens w:val="0"/>
        <w:spacing w:after="0" w:line="240" w:lineRule="auto"/>
        <w:ind w:right="3118"/>
        <w:rPr>
          <w:rFonts w:ascii="Times New Roman" w:hAnsi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B662C" w:rsidRPr="00317C76" w:rsidRDefault="003B662C" w:rsidP="003B662C">
      <w:pPr>
        <w:suppressAutoHyphens w:val="0"/>
        <w:spacing w:after="0" w:line="240" w:lineRule="auto"/>
        <w:ind w:right="3117"/>
        <w:jc w:val="both"/>
        <w:rPr>
          <w:rFonts w:ascii="Times New Roman" w:hAnsi="Times New Roman"/>
          <w:b/>
          <w:i/>
          <w:kern w:val="0"/>
          <w:sz w:val="28"/>
          <w:szCs w:val="28"/>
          <w:lang w:eastAsia="ru-RU"/>
        </w:rPr>
      </w:pPr>
      <w:r w:rsidRPr="00317C76"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 xml:space="preserve"> внесении изменений и дополнений в П</w:t>
      </w:r>
      <w:r w:rsidRPr="00317C76"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>рограмм</w:t>
      </w:r>
      <w:r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>у</w:t>
      </w:r>
      <w:r w:rsidRPr="00317C76"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 xml:space="preserve"> комплексного развития систем транспортной инфраструктуры Аршанского муниципального образования</w:t>
      </w:r>
      <w:r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>, утвержденную решением Думы</w:t>
      </w:r>
      <w:r w:rsidRPr="00317C76"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kern w:val="0"/>
          <w:sz w:val="28"/>
          <w:szCs w:val="28"/>
          <w:lang w:eastAsia="ru-RU"/>
        </w:rPr>
        <w:t>№106 от 30.01.2017г.</w:t>
      </w: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прокуратуры №7-21-2018 от 07.02.2018г., </w:t>
      </w:r>
      <w:r w:rsidRPr="001358D8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29.12.2014г</w:t>
      </w:r>
      <w:r>
        <w:rPr>
          <w:rFonts w:ascii="Times New Roman" w:hAnsi="Times New Roman"/>
          <w:sz w:val="28"/>
          <w:szCs w:val="28"/>
        </w:rPr>
        <w:t>. №</w:t>
      </w:r>
      <w:r w:rsidRPr="001358D8">
        <w:rPr>
          <w:rFonts w:ascii="Times New Roman" w:hAnsi="Times New Roman"/>
          <w:sz w:val="28"/>
          <w:szCs w:val="28"/>
        </w:rPr>
        <w:t>456-ФЗ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Градостроительный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кодекса,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25.12.2015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№1440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комплексных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транспортной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инфраструктуры»,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ст.6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п.8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8D8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Аршанского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образования,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Дума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Аршанского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поселения</w:t>
      </w: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  <w:r w:rsidRPr="007D6E81">
        <w:rPr>
          <w:rFonts w:ascii="Times New Roman" w:hAnsi="Times New Roman"/>
          <w:b/>
          <w:kern w:val="0"/>
          <w:sz w:val="28"/>
          <w:szCs w:val="28"/>
          <w:lang w:eastAsia="ru-RU"/>
        </w:rPr>
        <w:t>РЕШИЛА:</w:t>
      </w: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1. Внести в П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рограмму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комплексного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транспортной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инфраструктуры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Аршан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следующие изменения:</w:t>
      </w: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1.1. Срок действия Программы изменить с «2017-2025гг.» на «2017-2032гг.»;</w:t>
      </w: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1.2. ПАСПОРТ Программы изложить в новой редакции:</w:t>
      </w:r>
    </w:p>
    <w:p w:rsidR="003B662C" w:rsidRPr="001242AC" w:rsidRDefault="003B662C" w:rsidP="003B6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«</w:t>
      </w:r>
      <w:r w:rsidRPr="001242AC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2AC">
        <w:rPr>
          <w:rFonts w:ascii="Times New Roman" w:hAnsi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2AC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3B662C" w:rsidRPr="001242AC" w:rsidRDefault="003B662C" w:rsidP="003B66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30" w:type="dxa"/>
        <w:tblLayout w:type="fixed"/>
        <w:tblLook w:val="0000"/>
      </w:tblPr>
      <w:tblGrid>
        <w:gridCol w:w="2376"/>
        <w:gridCol w:w="7654"/>
      </w:tblGrid>
      <w:tr w:rsidR="003B662C" w:rsidRPr="005C7261" w:rsidTr="00634EF3">
        <w:trPr>
          <w:trHeight w:val="7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систем транспортной инфраструктуры на территории Аршанского сельского поселения на 2017-2032 годы (далее – Программа)</w:t>
            </w:r>
          </w:p>
        </w:tc>
      </w:tr>
      <w:tr w:rsidR="003B662C" w:rsidRPr="005C7261" w:rsidTr="00634EF3">
        <w:trPr>
          <w:trHeight w:val="7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Федеральный закон от 29.12.2014 №456-ФЗ «О внесении изменений в Градостроительный кодекс Российской Федерации и отдельные законодательные акты Российской Федерации»,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 октября 2003 года №131-ФЗ «Об общих принципах организации местного самоуправления в </w:t>
            </w:r>
            <w:r w:rsidRPr="005C7261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Федерации»,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25 декабря 2015г. №1440 «Об утверждении требований к программам комплексного развития транспортной инфраструктуры поселений, городских округов»,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Устав Аршанского муниципального образования,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Постановление администрации Аршанского сельского поселения от 03.10.2016г. №59-ПГ «О разработке программы комплексного развития транспортной инфраструктуры Аршанского сельского поселения»,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Генеральный план Аршанского сельского поселения.</w:t>
            </w:r>
          </w:p>
        </w:tc>
      </w:tr>
      <w:tr w:rsidR="003B662C" w:rsidRPr="005C7261" w:rsidTr="00634EF3">
        <w:trPr>
          <w:trHeight w:val="7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lastRenderedPageBreak/>
              <w:t>Заказчик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7261">
              <w:rPr>
                <w:rFonts w:ascii="Times New Roman" w:hAnsi="Times New Roman"/>
                <w:sz w:val="28"/>
                <w:szCs w:val="28"/>
              </w:rPr>
              <w:t>Администрация Аршанского сельского поселения, адрес: 665224, Иркутская обл., Тулунский р-н, п. Аршан, ул. Школьная, 1</w:t>
            </w:r>
            <w:proofErr w:type="gramEnd"/>
          </w:p>
        </w:tc>
      </w:tr>
      <w:tr w:rsidR="003B662C" w:rsidRPr="005C7261" w:rsidTr="00634EF3">
        <w:trPr>
          <w:trHeight w:val="5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 xml:space="preserve">администрация Аршанского сельского поселения </w:t>
            </w:r>
          </w:p>
        </w:tc>
      </w:tr>
      <w:tr w:rsidR="003B662C" w:rsidRPr="005C7261" w:rsidTr="00634EF3">
        <w:trPr>
          <w:trHeight w:val="5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Развитие современной и эффективной транспортной инфраструктуры Аршанского сельского поселения,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</w:tr>
      <w:tr w:rsidR="003B662C" w:rsidRPr="005C7261" w:rsidTr="00634EF3">
        <w:trPr>
          <w:trHeight w:val="7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 xml:space="preserve">-организация мероприятий по развитию и совершенствованию автомобильных дорог общего пользования местного значения Аршанского сельского поселения; 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-организация мероприятий по повышению безопасности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3B662C" w:rsidRPr="005C7261" w:rsidTr="00634EF3">
        <w:trPr>
          <w:trHeight w:val="7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7261">
              <w:rPr>
                <w:rFonts w:ascii="Times New Roman" w:hAnsi="Times New Roman"/>
                <w:i/>
                <w:sz w:val="28"/>
                <w:szCs w:val="28"/>
              </w:rPr>
              <w:t>Технико-экономические показатели: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 эксплуатационным показателям</w:t>
            </w:r>
            <w:proofErr w:type="gramStart"/>
            <w:r w:rsidRPr="005C7261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5C7261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  <w:p w:rsidR="003B662C" w:rsidRPr="005C7261" w:rsidRDefault="003B662C" w:rsidP="0016457F">
            <w:pPr>
              <w:shd w:val="clear" w:color="auto" w:fill="FFFFFF"/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 xml:space="preserve">- 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5C726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5C72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662C" w:rsidRPr="005C7261" w:rsidRDefault="003B662C" w:rsidP="0016457F">
            <w:pPr>
              <w:shd w:val="clear" w:color="auto" w:fill="FFFFFF"/>
              <w:tabs>
                <w:tab w:val="left" w:pos="253"/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капитально отремонтированных искусственных сооружений (мостов), ед.;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Количество паспортизированных участков дорог общего пользования местного значения, ед.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7261">
              <w:rPr>
                <w:rFonts w:ascii="Times New Roman" w:hAnsi="Times New Roman"/>
                <w:i/>
                <w:sz w:val="28"/>
                <w:szCs w:val="28"/>
              </w:rPr>
              <w:t>Финансовые показатели: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снижение расходов на ремонт и содержание автомобильных дорог.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7261">
              <w:rPr>
                <w:rFonts w:ascii="Times New Roman" w:hAnsi="Times New Roman"/>
                <w:i/>
                <w:sz w:val="28"/>
                <w:szCs w:val="28"/>
              </w:rPr>
              <w:t>Социально- экономические показатели:</w:t>
            </w:r>
          </w:p>
          <w:p w:rsidR="003B662C" w:rsidRPr="005C7261" w:rsidRDefault="003B662C" w:rsidP="001645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достижение расчетного уровня обеспеченности населения услугами транспортной инфраструктуры.</w:t>
            </w:r>
          </w:p>
        </w:tc>
      </w:tr>
      <w:tr w:rsidR="003B662C" w:rsidRPr="005C7261" w:rsidTr="00634EF3">
        <w:trPr>
          <w:trHeight w:val="7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2017 – 2032 годы</w:t>
            </w:r>
          </w:p>
        </w:tc>
      </w:tr>
      <w:tr w:rsidR="003B662C" w:rsidRPr="005C7261" w:rsidTr="00634EF3">
        <w:trPr>
          <w:trHeight w:val="7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обеспечение сохранности автомобильных дорог местного значения путем выполнения ремонтных мероприятий: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реконструкция искусственных сооружений (мостов);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капитальный, текущий ремонт дорог общего пользования местного значения;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 xml:space="preserve">- содержание дорог, с регулярным </w:t>
            </w:r>
            <w:proofErr w:type="spellStart"/>
            <w:r w:rsidRPr="005C7261">
              <w:rPr>
                <w:rFonts w:ascii="Times New Roman" w:hAnsi="Times New Roman"/>
                <w:sz w:val="28"/>
                <w:szCs w:val="28"/>
              </w:rPr>
              <w:t>грейдерованием</w:t>
            </w:r>
            <w:proofErr w:type="spellEnd"/>
            <w:r w:rsidRPr="005C7261">
              <w:rPr>
                <w:rFonts w:ascii="Times New Roman" w:hAnsi="Times New Roman"/>
                <w:sz w:val="28"/>
                <w:szCs w:val="28"/>
              </w:rPr>
              <w:t>, ямочным ремонтом,</w:t>
            </w:r>
          </w:p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установка дорожных знаков.</w:t>
            </w:r>
          </w:p>
        </w:tc>
      </w:tr>
      <w:tr w:rsidR="003B662C" w:rsidRPr="005C7261" w:rsidTr="00634EF3">
        <w:trPr>
          <w:trHeight w:val="7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средства местного бюджета: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2017г. – 250,0 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2018г. – 448,9 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2019г. – 464,2тыс.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2020г. - 469,6тыс.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2021г – 470,0 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2022г.-2026г. – 2375,0 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2027г.-2032г. - 2880,00 тыс. руб.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Средства местного бюджета на 2017-2032 годы для финансирования Программы носят прогнозный характер и подлежат ежегодной корректировке при формировании бюджета на очередной финансовый год.</w:t>
            </w:r>
          </w:p>
        </w:tc>
      </w:tr>
      <w:tr w:rsidR="003B662C" w:rsidRPr="005C7261" w:rsidTr="00634EF3">
        <w:trPr>
          <w:trHeight w:val="7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2C" w:rsidRPr="005C7261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</w:p>
          <w:p w:rsidR="003B662C" w:rsidRPr="005C7261" w:rsidRDefault="003B662C" w:rsidP="00164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261">
              <w:rPr>
                <w:rFonts w:ascii="Times New Roman" w:hAnsi="Times New Roman"/>
                <w:sz w:val="28"/>
                <w:szCs w:val="28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1.3. Пункт «</w:t>
      </w: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2. Характеристика существующего состояния транспортной инфраструктуры Аршанского сельского поселения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»</w:t>
      </w: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добавить п.п. 2.13. следующего содержания: «</w:t>
      </w: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2.13. Оценка финансирования транспортной инфраструктуры.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lastRenderedPageBreak/>
        <w:t>Финансовой основой реализации муниципальной программы являются средства бюджета Аршанского сельского поселения. Ежегодные объемы финансирования программы определяются в соответствии с утвержденным бюджетом Аршанского сельского поселения на соответствующий финансовый год и с учетом дополнительных источников финансирования.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весь расчетный срок, составляет 7 357 700 рублей, в том числе по годам: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2017г. – 250,0 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2018г. – 448,9 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2019г. – 464,2тыс.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2020г. - 469,6тыс.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2021г – 470,0 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2022г.-2026г. – 2375,0 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2027г.-2032г. - 2880,00 тыс. руб.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3B662C" w:rsidRPr="0090726D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уточнению в установленном порядке</w:t>
      </w:r>
      <w:proofErr w:type="gramStart"/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»;</w:t>
      </w:r>
      <w:proofErr w:type="gramEnd"/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1.4. В пункте 5 «</w:t>
      </w:r>
      <w:r w:rsidRPr="0090726D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5. Перечень мероприятий (инвестиционных проектов) по проектированию, строительству, реконструкции объек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тов транспортной инфраструктуры»:</w:t>
      </w:r>
    </w:p>
    <w:p w:rsidR="003B662C" w:rsidRPr="002E6BB6" w:rsidRDefault="003B662C" w:rsidP="003B662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1) п.п.5.6. изложить в новой редакции: «</w:t>
      </w:r>
      <w:r w:rsidRPr="002E6BB6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BB6">
        <w:rPr>
          <w:rFonts w:ascii="Times New Roman" w:hAnsi="Times New Roman"/>
          <w:sz w:val="28"/>
          <w:szCs w:val="28"/>
        </w:rPr>
        <w:t>поселения.</w:t>
      </w:r>
    </w:p>
    <w:p w:rsidR="003B662C" w:rsidRDefault="003B662C" w:rsidP="003B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качественного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улично</w:t>
      </w:r>
      <w:r>
        <w:rPr>
          <w:rFonts w:ascii="Times New Roman" w:hAnsi="Times New Roman"/>
          <w:sz w:val="28"/>
          <w:szCs w:val="28"/>
        </w:rPr>
        <w:t xml:space="preserve">-дорожной </w:t>
      </w:r>
      <w:r w:rsidRPr="00513883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аварийности,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состоянием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покрытия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перспективной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застройки,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реализовать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lastRenderedPageBreak/>
        <w:t>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проектированию,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строительству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реконструкции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883">
        <w:rPr>
          <w:rFonts w:ascii="Times New Roman" w:hAnsi="Times New Roman"/>
          <w:sz w:val="28"/>
          <w:szCs w:val="28"/>
        </w:rPr>
        <w:t>(таблица</w:t>
      </w:r>
      <w:r>
        <w:rPr>
          <w:rFonts w:ascii="Times New Roman" w:hAnsi="Times New Roman"/>
          <w:sz w:val="28"/>
          <w:szCs w:val="28"/>
        </w:rPr>
        <w:t xml:space="preserve"> 10).</w:t>
      </w:r>
    </w:p>
    <w:p w:rsidR="003B662C" w:rsidRDefault="003B662C" w:rsidP="003B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2C" w:rsidRPr="00681360" w:rsidRDefault="003B662C" w:rsidP="003B6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ПЕРЕЧЕНЬ</w:t>
      </w:r>
    </w:p>
    <w:p w:rsidR="003B662C" w:rsidRPr="00681360" w:rsidRDefault="003B662C" w:rsidP="003B6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Аршанского сельского поселения на 2017 – 2032 годы</w:t>
      </w:r>
    </w:p>
    <w:p w:rsidR="003B662C" w:rsidRPr="00681360" w:rsidRDefault="003B662C" w:rsidP="003B6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таблица 10</w:t>
      </w:r>
    </w:p>
    <w:tbl>
      <w:tblPr>
        <w:tblW w:w="9904" w:type="dxa"/>
        <w:tblInd w:w="-15" w:type="dxa"/>
        <w:tblLayout w:type="fixed"/>
        <w:tblLook w:val="0000"/>
      </w:tblPr>
      <w:tblGrid>
        <w:gridCol w:w="694"/>
        <w:gridCol w:w="3809"/>
        <w:gridCol w:w="1432"/>
        <w:gridCol w:w="1402"/>
        <w:gridCol w:w="2567"/>
      </w:tblGrid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13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2017-2018г.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Зимнее содержание дорог п. Аршан, 6500м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2017-2032г.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960 000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Ямочный ремонт автомобильной дороги (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 а/грейдера с добавлением нового материала) п. Аршан, ул. Новая, 700 м.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2018г.-2032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700 000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Ямочный ремонт автомобильной дороги п. Аршан, ул. Школьная (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 а/грейдера с добавлением нового материала),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81360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681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2019г.-2032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Ямочный ремонт автомобильной дороги (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 а/грейдера с добавлением нового материала) п. Аршан, ул. Советская, 4100м.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2019-2032г.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2 737 700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пос. Аршан, ул. 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, участок от д.№30 до д. №34,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81360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  <w:r w:rsidRPr="00681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2021-2023г.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1 400 000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пос. Аршан, ул. 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, участок от д.№78 до д. №80,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681360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  <w:r w:rsidRPr="00681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2024г.-2026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  <w:tr w:rsidR="003B662C" w:rsidRPr="00681360" w:rsidTr="0016457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3B662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автомобильной дороги пос. Аршан, участок от ул. </w:t>
            </w:r>
            <w:proofErr w:type="gramStart"/>
            <w:r w:rsidRPr="0068136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81360">
              <w:rPr>
                <w:rFonts w:ascii="Times New Roman" w:hAnsi="Times New Roman"/>
                <w:sz w:val="24"/>
                <w:szCs w:val="24"/>
              </w:rPr>
              <w:t xml:space="preserve"> д.№78 до ул. Новая д. №1,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681360">
                <w:rPr>
                  <w:rFonts w:ascii="Times New Roman" w:hAnsi="Times New Roman"/>
                  <w:sz w:val="24"/>
                  <w:szCs w:val="24"/>
                </w:rPr>
                <w:t>250 м</w:t>
              </w:r>
            </w:smartTag>
            <w:r w:rsidRPr="00681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2027-2029г.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360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62C" w:rsidRPr="00681360" w:rsidRDefault="003B662C" w:rsidP="0016457F">
            <w:pPr>
              <w:spacing w:after="0" w:line="240" w:lineRule="auto"/>
              <w:jc w:val="both"/>
            </w:pPr>
            <w:r w:rsidRPr="00681360">
              <w:rPr>
                <w:rFonts w:ascii="Times New Roman" w:hAnsi="Times New Roman"/>
                <w:sz w:val="24"/>
                <w:szCs w:val="24"/>
              </w:rPr>
              <w:t xml:space="preserve">администрация Аршанского сельского поселения </w:t>
            </w:r>
          </w:p>
        </w:tc>
      </w:tr>
    </w:tbl>
    <w:p w:rsidR="003B662C" w:rsidRPr="00681360" w:rsidRDefault="003B662C" w:rsidP="003B6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2) добавить п.п.5.7. следующего содержания: «</w:t>
      </w:r>
      <w:r w:rsidRPr="00681360">
        <w:rPr>
          <w:rFonts w:ascii="Times New Roman" w:hAnsi="Times New Roman"/>
          <w:sz w:val="28"/>
          <w:szCs w:val="28"/>
        </w:rPr>
        <w:t>5.7.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6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lastRenderedPageBreak/>
        <w:t>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информирование граждан о правилах и требованиях в области обеспечения безопасности дорожного движения;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При реализации программы планируется осуществление следующих мероприятий: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46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Мероприятия по выявлению аварийно-опасных участков автомобильных дорог общего пользования местного значения и выработка мер по их устранению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Установка знаков дорожного движения, мероприятие направлено на снижение количества дорожно-транспортных происшествий.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Из всего вышеперечисленного следует, что на расчетный срок основными мероприятиями развития транспортной инфраструктуры сельского поселения должны стать:</w:t>
      </w:r>
    </w:p>
    <w:p w:rsidR="003B662C" w:rsidRPr="00681360" w:rsidRDefault="003B662C" w:rsidP="003B66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81360">
        <w:rPr>
          <w:rFonts w:ascii="Times New Roman" w:hAnsi="Times New Roman"/>
          <w:b/>
          <w:sz w:val="28"/>
          <w:szCs w:val="28"/>
        </w:rPr>
        <w:t>на первом этапе (2017-2020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1360">
        <w:rPr>
          <w:rFonts w:ascii="Times New Roman" w:hAnsi="Times New Roman"/>
          <w:b/>
          <w:sz w:val="28"/>
          <w:szCs w:val="28"/>
        </w:rPr>
        <w:t>гг</w:t>
      </w:r>
      <w:r w:rsidR="00634EF3">
        <w:rPr>
          <w:rFonts w:ascii="Times New Roman" w:hAnsi="Times New Roman"/>
          <w:b/>
          <w:sz w:val="28"/>
          <w:szCs w:val="28"/>
        </w:rPr>
        <w:t>.</w:t>
      </w:r>
      <w:r w:rsidRPr="00681360">
        <w:rPr>
          <w:rFonts w:ascii="Times New Roman" w:hAnsi="Times New Roman"/>
          <w:b/>
          <w:sz w:val="28"/>
          <w:szCs w:val="28"/>
        </w:rPr>
        <w:t>):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6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 в полном объеме</w:t>
      </w:r>
    </w:p>
    <w:p w:rsidR="003B662C" w:rsidRDefault="003B662C" w:rsidP="003B662C">
      <w:pPr>
        <w:pStyle w:val="a3"/>
        <w:numPr>
          <w:ilvl w:val="0"/>
          <w:numId w:val="2"/>
        </w:numPr>
        <w:tabs>
          <w:tab w:val="left" w:pos="2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текущий ремонт дорожного покрытия существующей улично-дорожной сети;</w:t>
      </w:r>
    </w:p>
    <w:p w:rsidR="003B662C" w:rsidRPr="00EC5A8D" w:rsidRDefault="003B662C" w:rsidP="003B662C">
      <w:pPr>
        <w:pStyle w:val="a3"/>
        <w:numPr>
          <w:ilvl w:val="0"/>
          <w:numId w:val="2"/>
        </w:numPr>
        <w:tabs>
          <w:tab w:val="left" w:pos="246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EC5A8D">
        <w:rPr>
          <w:rFonts w:ascii="Times New Roman" w:hAnsi="Times New Roman"/>
          <w:sz w:val="28"/>
          <w:szCs w:val="28"/>
        </w:rPr>
        <w:t>проектирование и капитальный ремонт искусственных сооружений;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5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организация мероприятий по оказанию транспортных услуг населению Поселения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Повышение уровня обустройства автомобильных дорог общего пользования за счет установки средств организации дорожного движения на дорогах (дорожных знаков).</w:t>
      </w:r>
    </w:p>
    <w:p w:rsidR="003B662C" w:rsidRPr="00681360" w:rsidRDefault="003B662C" w:rsidP="003B66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81360">
        <w:rPr>
          <w:rFonts w:ascii="Times New Roman" w:hAnsi="Times New Roman"/>
          <w:b/>
          <w:sz w:val="28"/>
          <w:szCs w:val="28"/>
        </w:rPr>
        <w:t>на втором этапе (202</w:t>
      </w:r>
      <w:r>
        <w:rPr>
          <w:rFonts w:ascii="Times New Roman" w:hAnsi="Times New Roman"/>
          <w:b/>
          <w:sz w:val="28"/>
          <w:szCs w:val="28"/>
        </w:rPr>
        <w:t>2</w:t>
      </w:r>
      <w:r w:rsidRPr="00681360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 w:rsidRPr="00681360">
        <w:rPr>
          <w:rFonts w:ascii="Times New Roman" w:hAnsi="Times New Roman"/>
          <w:b/>
          <w:sz w:val="28"/>
          <w:szCs w:val="28"/>
        </w:rPr>
        <w:t>гг.):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6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 в полном объеме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текущий ремонт дорожного покрытия существующей улично-дорожной сети;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проектирование и капитальный ремонт искусственных сооружений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5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организация мероприятий по оказанию транспортных услуг населению Поселения</w:t>
      </w:r>
    </w:p>
    <w:p w:rsidR="003B662C" w:rsidRPr="00681360" w:rsidRDefault="003B662C" w:rsidP="003B662C">
      <w:pPr>
        <w:pStyle w:val="a3"/>
        <w:tabs>
          <w:tab w:val="left" w:pos="25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Style w:val="10"/>
          <w:sz w:val="28"/>
          <w:szCs w:val="28"/>
        </w:rPr>
        <w:t>на третьем этапе на перспективу (202</w:t>
      </w:r>
      <w:r>
        <w:rPr>
          <w:rStyle w:val="10"/>
          <w:sz w:val="28"/>
          <w:szCs w:val="28"/>
        </w:rPr>
        <w:t>7</w:t>
      </w:r>
      <w:r w:rsidRPr="00681360">
        <w:rPr>
          <w:rStyle w:val="10"/>
          <w:sz w:val="28"/>
          <w:szCs w:val="28"/>
        </w:rPr>
        <w:t>-203</w:t>
      </w:r>
      <w:r>
        <w:rPr>
          <w:rStyle w:val="10"/>
          <w:sz w:val="28"/>
          <w:szCs w:val="28"/>
        </w:rPr>
        <w:t xml:space="preserve">2 </w:t>
      </w:r>
      <w:r w:rsidRPr="00681360">
        <w:rPr>
          <w:rStyle w:val="10"/>
          <w:sz w:val="28"/>
          <w:szCs w:val="28"/>
        </w:rPr>
        <w:t>годы):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6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 в полном объеме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4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текущий ремонт дорожного покрытия существующей улично-дорожной сети;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0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проектирование и капитальный ремонт искусственных сооружений</w:t>
      </w:r>
    </w:p>
    <w:p w:rsidR="003B662C" w:rsidRPr="00681360" w:rsidRDefault="003B662C" w:rsidP="003B662C">
      <w:pPr>
        <w:pStyle w:val="a3"/>
        <w:numPr>
          <w:ilvl w:val="0"/>
          <w:numId w:val="2"/>
        </w:numPr>
        <w:tabs>
          <w:tab w:val="left" w:pos="255"/>
        </w:tabs>
        <w:suppressAutoHyphens w:val="0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организация мероприятий по оказанию транспортных услуг населению Поселения</w:t>
      </w:r>
    </w:p>
    <w:p w:rsidR="003B662C" w:rsidRPr="00681360" w:rsidRDefault="003B662C" w:rsidP="003B662C">
      <w:pPr>
        <w:pStyle w:val="a3"/>
        <w:tabs>
          <w:tab w:val="left" w:pos="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- создание новых объектов транспортной инфраструктуры, отвечающих прогнозируемым потребностям предприятий и населения.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lastRenderedPageBreak/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</w:t>
      </w:r>
      <w:proofErr w:type="gramStart"/>
      <w:r w:rsidRPr="00681360">
        <w:rPr>
          <w:rFonts w:ascii="Times New Roman" w:hAnsi="Times New Roman"/>
          <w:sz w:val="28"/>
          <w:szCs w:val="28"/>
        </w:rPr>
        <w:t>.»;</w:t>
      </w:r>
      <w:proofErr w:type="gramEnd"/>
    </w:p>
    <w:p w:rsidR="003B662C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2C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Программу пунктами п.6, п.7, п.8. следующего содержания: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1360">
        <w:rPr>
          <w:rFonts w:ascii="Times New Roman" w:hAnsi="Times New Roman"/>
          <w:sz w:val="28"/>
          <w:szCs w:val="28"/>
        </w:rPr>
        <w:t>6.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Аршанского </w:t>
      </w:r>
      <w:r w:rsidRPr="00681360">
        <w:rPr>
          <w:rFonts w:ascii="Times New Roman" w:hAnsi="Times New Roman"/>
          <w:sz w:val="28"/>
          <w:szCs w:val="28"/>
        </w:rPr>
        <w:t xml:space="preserve">сельского поселения. Ежегодные объемы финансирования программы определяются в соответствии с утвержденным бюджетом </w:t>
      </w:r>
      <w:r>
        <w:rPr>
          <w:rFonts w:ascii="Times New Roman" w:hAnsi="Times New Roman"/>
          <w:sz w:val="28"/>
          <w:szCs w:val="28"/>
        </w:rPr>
        <w:t xml:space="preserve">Аршанского </w:t>
      </w:r>
      <w:r w:rsidRPr="00681360">
        <w:rPr>
          <w:rFonts w:ascii="Times New Roman" w:hAnsi="Times New Roman"/>
          <w:sz w:val="28"/>
          <w:szCs w:val="28"/>
        </w:rPr>
        <w:t>сельского поселения на соответствующий финансовый год и с учетом дополнительных источников финансирования.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Общий объем финансовых средств, необходимых для реализации мероприятия Программы на расчетный срок составляет 7 357,7 тыс. рублей.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7.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7.1.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7.2.</w:t>
      </w:r>
      <w:r w:rsidRPr="00681360">
        <w:rPr>
          <w:rFonts w:ascii="Times New Roman" w:hAnsi="Times New Roman"/>
          <w:sz w:val="28"/>
          <w:szCs w:val="28"/>
        </w:rPr>
        <w:tab/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3B662C" w:rsidRPr="00681360" w:rsidRDefault="003B662C" w:rsidP="003B662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360">
        <w:rPr>
          <w:rFonts w:ascii="Times New Roman" w:hAnsi="Times New Roman"/>
          <w:sz w:val="28"/>
          <w:szCs w:val="28"/>
        </w:rPr>
        <w:lastRenderedPageBreak/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</w:t>
      </w:r>
      <w:proofErr w:type="gramStart"/>
      <w:r w:rsidRPr="006813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634EF3">
        <w:rPr>
          <w:rFonts w:ascii="Times New Roman" w:hAnsi="Times New Roman"/>
          <w:sz w:val="28"/>
          <w:szCs w:val="28"/>
        </w:rPr>
        <w:t>.</w:t>
      </w:r>
      <w:proofErr w:type="gramEnd"/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D66067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Опубликовать настоящее решение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газете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Аршан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ский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вестник»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разместить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официальном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сайте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Аршан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информационно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телекоммуникационной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сети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«Интернет»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</w:p>
    <w:p w:rsidR="003B662C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Глава</w:t>
      </w:r>
    </w:p>
    <w:p w:rsidR="003B662C" w:rsidRPr="007D6E81" w:rsidRDefault="003B662C" w:rsidP="003B662C">
      <w:pPr>
        <w:suppressAutoHyphens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</w:pP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Аршанского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7D6E81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Л.В.Полетаев</w:t>
      </w: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3B662C" w:rsidRDefault="003B662C" w:rsidP="003B662C">
      <w:pPr>
        <w:spacing w:after="0"/>
        <w:jc w:val="center"/>
        <w:rPr>
          <w:rFonts w:ascii="Times New Roman" w:hAnsi="Times New Roman"/>
        </w:rPr>
      </w:pPr>
    </w:p>
    <w:p w:rsidR="00EA57E9" w:rsidRDefault="00EA57E9"/>
    <w:sectPr w:rsidR="00EA57E9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62C"/>
    <w:rsid w:val="000968D6"/>
    <w:rsid w:val="00300885"/>
    <w:rsid w:val="003B662C"/>
    <w:rsid w:val="00482982"/>
    <w:rsid w:val="00634EF3"/>
    <w:rsid w:val="00B95F1F"/>
    <w:rsid w:val="00D76E5B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2C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B66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B662C"/>
    <w:rPr>
      <w:rFonts w:ascii="Calibri" w:eastAsia="Times New Roman" w:hAnsi="Calibri" w:cs="Times New Roman"/>
      <w:kern w:val="1"/>
      <w:lang w:eastAsia="ar-SA"/>
    </w:rPr>
  </w:style>
  <w:style w:type="character" w:customStyle="1" w:styleId="1">
    <w:name w:val="Основной текст Знак1"/>
    <w:basedOn w:val="a0"/>
    <w:link w:val="a3"/>
    <w:rsid w:val="003B662C"/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3B662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B662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10">
    <w:name w:val="Основной текст + Полужирный1"/>
    <w:basedOn w:val="a0"/>
    <w:uiPriority w:val="99"/>
    <w:rsid w:val="003B662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6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EF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2248</Words>
  <Characters>12820</Characters>
  <Application>Microsoft Office Word</Application>
  <DocSecurity>0</DocSecurity>
  <Lines>106</Lines>
  <Paragraphs>30</Paragraphs>
  <ScaleCrop>false</ScaleCrop>
  <Company>Microsoft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2018-07-02T06:20:00Z</cp:lastPrinted>
  <dcterms:created xsi:type="dcterms:W3CDTF">2018-06-09T08:09:00Z</dcterms:created>
  <dcterms:modified xsi:type="dcterms:W3CDTF">2018-07-02T06:22:00Z</dcterms:modified>
</cp:coreProperties>
</file>