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EF30FD" w:rsidRDefault="00EF30FD" w:rsidP="00622FA3">
                            <w:pPr>
                              <w:pStyle w:val="a4"/>
                              <w:spacing w:before="0" w:beforeAutospacing="0" w:after="0" w:afterAutospacing="0"/>
                              <w:jc w:val="center"/>
                            </w:pPr>
                            <w:r>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w:t>
                            </w:r>
                            <w:r w:rsidRPr="00622FA3">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 от 0</w:t>
                            </w:r>
                            <w:r>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3</w:t>
                            </w:r>
                            <w:r w:rsidRPr="00622FA3">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.0</w:t>
                            </w:r>
                            <w:r>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2.2025</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EF30FD" w:rsidRDefault="00EF30FD" w:rsidP="00622FA3">
                      <w:pPr>
                        <w:pStyle w:val="a4"/>
                        <w:spacing w:before="0" w:beforeAutospacing="0" w:after="0" w:afterAutospacing="0"/>
                        <w:jc w:val="center"/>
                      </w:pPr>
                      <w:r>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№1</w:t>
                      </w:r>
                      <w:r w:rsidRPr="00622FA3">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 от 0</w:t>
                      </w:r>
                      <w:r>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3</w:t>
                      </w:r>
                      <w:r w:rsidRPr="00622FA3">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.0</w:t>
                      </w:r>
                      <w:r>
                        <w:rPr>
                          <w:rFonts w:ascii="Impact" w:hAnsi="Impact"/>
                          <w:color w:val="0066CC"/>
                          <w:sz w:val="48"/>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2.2025</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EF30FD" w:rsidRDefault="00EF30FD" w:rsidP="00622FA3">
                            <w:pPr>
                              <w:pStyle w:val="a4"/>
                              <w:spacing w:before="0" w:beforeAutospacing="0" w:after="0" w:afterAutospacing="0"/>
                              <w:jc w:val="center"/>
                            </w:pPr>
                            <w:r w:rsidRPr="00622FA3">
                              <w:rPr>
                                <w:rFonts w:ascii="Impact" w:hAnsi="Impact"/>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EF30FD" w:rsidRDefault="00EF30FD" w:rsidP="00622FA3">
                            <w:pPr>
                              <w:pStyle w:val="a4"/>
                              <w:spacing w:before="0" w:beforeAutospacing="0" w:after="0" w:afterAutospacing="0"/>
                              <w:jc w:val="center"/>
                            </w:pPr>
                            <w:r w:rsidRPr="00622FA3">
                              <w:rPr>
                                <w:rFonts w:ascii="Impact" w:hAnsi="Impact"/>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EF30FD" w:rsidRDefault="00EF30FD" w:rsidP="00622FA3">
                      <w:pPr>
                        <w:pStyle w:val="a4"/>
                        <w:spacing w:before="0" w:beforeAutospacing="0" w:after="0" w:afterAutospacing="0"/>
                        <w:jc w:val="center"/>
                      </w:pPr>
                      <w:r w:rsidRPr="00622FA3">
                        <w:rPr>
                          <w:rFonts w:ascii="Impact" w:hAnsi="Impact"/>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EF30FD" w:rsidRDefault="00EF30FD" w:rsidP="00622FA3">
                      <w:pPr>
                        <w:pStyle w:val="a4"/>
                        <w:spacing w:before="0" w:beforeAutospacing="0" w:after="0" w:afterAutospacing="0"/>
                        <w:jc w:val="center"/>
                      </w:pPr>
                      <w:r w:rsidRPr="00622FA3">
                        <w:rPr>
                          <w:rFonts w:ascii="Impact" w:hAnsi="Impact"/>
                          <w:color w:val="0066CC"/>
                          <w:sz w:val="36"/>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EF30FD" w:rsidRDefault="00EF30FD" w:rsidP="00622FA3">
                      <w:pPr>
                        <w:pStyle w:val="a4"/>
                        <w:spacing w:before="0" w:beforeAutospacing="0" w:after="0" w:afterAutospacing="0"/>
                        <w:jc w:val="center"/>
                      </w:pPr>
                      <w:r w:rsidRPr="00622FA3">
                        <w:rPr>
                          <w:color w:val="336699"/>
                          <w:sz w:val="32"/>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EF30FD" w:rsidRPr="00622FA3" w:rsidRDefault="00EF30FD" w:rsidP="00622FA3">
                      <w:pPr>
                        <w:pStyle w:val="a4"/>
                        <w:spacing w:before="0" w:beforeAutospacing="0" w:after="0" w:afterAutospacing="0"/>
                        <w:jc w:val="center"/>
                        <w:rPr>
                          <w:sz w:val="28"/>
                          <w:szCs w:val="28"/>
                        </w:rPr>
                      </w:pPr>
                      <w:r w:rsidRPr="00622FA3">
                        <w:rPr>
                          <w:color w:val="336699"/>
                          <w:sz w:val="28"/>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EF30FD" w:rsidRPr="00622FA3" w:rsidRDefault="00EF30FD" w:rsidP="00622FA3">
                            <w:pPr>
                              <w:pStyle w:val="a4"/>
                              <w:spacing w:before="0" w:beforeAutospacing="0" w:after="0" w:afterAutospacing="0"/>
                              <w:jc w:val="center"/>
                              <w:rPr>
                                <w:sz w:val="20"/>
                                <w:szCs w:val="20"/>
                              </w:rPr>
                            </w:pPr>
                            <w:r w:rsidRPr="00622FA3">
                              <w:rPr>
                                <w:color w:val="336699"/>
                                <w:sz w:val="20"/>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EF30FD" w:rsidRDefault="00EF30FD" w:rsidP="00622FA3">
                            <w:pPr>
                              <w:pStyle w:val="a4"/>
                              <w:spacing w:before="0" w:beforeAutospacing="0" w:after="0" w:afterAutospacing="0"/>
                              <w:jc w:val="center"/>
                            </w:pPr>
                            <w:r w:rsidRPr="00622FA3">
                              <w:rPr>
                                <w:color w:val="336699"/>
                                <w:sz w:val="20"/>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22FA3">
                              <w:rPr>
                                <w:color w:val="336699"/>
                                <w:sz w:val="16"/>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EF30FD" w:rsidRPr="00622FA3" w:rsidRDefault="00EF30FD" w:rsidP="00622FA3">
                      <w:pPr>
                        <w:pStyle w:val="a4"/>
                        <w:spacing w:before="0" w:beforeAutospacing="0" w:after="0" w:afterAutospacing="0"/>
                        <w:jc w:val="center"/>
                        <w:rPr>
                          <w:sz w:val="20"/>
                          <w:szCs w:val="20"/>
                        </w:rPr>
                      </w:pPr>
                      <w:r w:rsidRPr="00622FA3">
                        <w:rPr>
                          <w:color w:val="336699"/>
                          <w:sz w:val="20"/>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EF30FD" w:rsidRDefault="00EF30FD" w:rsidP="00622FA3">
                      <w:pPr>
                        <w:pStyle w:val="a4"/>
                        <w:spacing w:before="0" w:beforeAutospacing="0" w:after="0" w:afterAutospacing="0"/>
                        <w:jc w:val="center"/>
                      </w:pPr>
                      <w:r w:rsidRPr="00622FA3">
                        <w:rPr>
                          <w:color w:val="336699"/>
                          <w:sz w:val="20"/>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22FA3">
                        <w:rPr>
                          <w:color w:val="336699"/>
                          <w:sz w:val="16"/>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622FA3" w:rsidRDefault="00622FA3" w:rsidP="00622FA3">
      <w:pPr>
        <w:widowControl/>
        <w:autoSpaceDE/>
        <w:autoSpaceDN/>
        <w:adjustRightInd/>
        <w:ind w:firstLine="0"/>
        <w:jc w:val="center"/>
        <w:rPr>
          <w:rFonts w:ascii="Times New Roman" w:hAnsi="Times New Roman" w:cs="Times New Roman"/>
        </w:rPr>
      </w:pPr>
    </w:p>
    <w:p w:rsidR="00622FA3" w:rsidRDefault="00622FA3" w:rsidP="00622FA3">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extent cx="4206240"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06240" cy="429260"/>
                        </a:xfrm>
                        <a:prstGeom prst="rect">
                          <a:avLst/>
                        </a:prstGeom>
                      </wps:spPr>
                      <wps:txbx>
                        <w:txbxContent>
                          <w:p w:rsidR="00EF30FD" w:rsidRDefault="00EF30FD" w:rsidP="00622FA3">
                            <w:pPr>
                              <w:pStyle w:val="a4"/>
                              <w:spacing w:before="0" w:beforeAutospacing="0" w:after="0" w:afterAutospacing="0"/>
                              <w:jc w:val="center"/>
                            </w:pPr>
                            <w:r w:rsidRPr="00622FA3">
                              <w:rPr>
                                <w:rFonts w:ascii="Arial Black" w:hAnsi="Arial Black"/>
                                <w:color w:val="B2B2B2"/>
                                <w:sz w:val="48"/>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31" type="#_x0000_t202" style="width:331.2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" filled="f" stroked="f">
                <o:lock v:ext="edit" shapetype="t"/>
                <v:textbox style="mso-fit-shape-to-text:t">
                  <w:txbxContent>
                    <w:p w:rsidR="00EF30FD" w:rsidRDefault="00EF30FD" w:rsidP="00622FA3">
                      <w:pPr>
                        <w:pStyle w:val="a4"/>
                        <w:spacing w:before="0" w:beforeAutospacing="0" w:after="0" w:afterAutospacing="0"/>
                        <w:jc w:val="center"/>
                      </w:pPr>
                      <w:r w:rsidRPr="00622FA3">
                        <w:rPr>
                          <w:rFonts w:ascii="Arial Black" w:hAnsi="Arial Black"/>
                          <w:color w:val="B2B2B2"/>
                          <w:sz w:val="48"/>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622FA3" w:rsidRPr="00EF30FD" w:rsidRDefault="00622FA3" w:rsidP="00622FA3">
      <w:pPr>
        <w:widowControl/>
        <w:autoSpaceDE/>
        <w:autoSpaceDN/>
        <w:adjustRightInd/>
        <w:ind w:firstLine="0"/>
        <w:jc w:val="center"/>
        <w:rPr>
          <w:rFonts w:ascii="Times New Roman" w:hAnsi="Times New Roman" w:cs="Times New Roman"/>
          <w:sz w:val="18"/>
          <w:szCs w:val="18"/>
        </w:rPr>
      </w:pPr>
    </w:p>
    <w:p w:rsidR="00EF30FD" w:rsidRPr="00B95639" w:rsidRDefault="00EF30FD" w:rsidP="00EF30FD">
      <w:pPr>
        <w:ind w:firstLine="0"/>
        <w:jc w:val="center"/>
        <w:rPr>
          <w:sz w:val="20"/>
          <w:szCs w:val="20"/>
        </w:rPr>
      </w:pPr>
      <w:r w:rsidRPr="00B95639">
        <w:rPr>
          <w:sz w:val="20"/>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EF30FD" w:rsidTr="00EF30FD">
        <w:tc>
          <w:tcPr>
            <w:tcW w:w="1413" w:type="dxa"/>
            <w:vAlign w:val="center"/>
          </w:tcPr>
          <w:p w:rsidR="00EF30FD" w:rsidRPr="00B95639" w:rsidRDefault="00EF30FD" w:rsidP="00EF30FD">
            <w:pPr>
              <w:ind w:firstLine="29"/>
              <w:jc w:val="left"/>
              <w:rPr>
                <w:rFonts w:ascii="Times New Roman" w:hAnsi="Times New Roman" w:cs="Times New Roman"/>
                <w:color w:val="000000"/>
                <w:sz w:val="18"/>
                <w:szCs w:val="18"/>
              </w:rPr>
            </w:pPr>
            <w:r>
              <w:rPr>
                <w:rFonts w:ascii="Times New Roman" w:hAnsi="Times New Roman" w:cs="Times New Roman"/>
                <w:color w:val="000000"/>
                <w:sz w:val="18"/>
                <w:szCs w:val="18"/>
              </w:rPr>
              <w:t>09</w:t>
            </w:r>
            <w:r w:rsidRPr="00B95639">
              <w:rPr>
                <w:rFonts w:ascii="Times New Roman" w:hAnsi="Times New Roman" w:cs="Times New Roman"/>
                <w:color w:val="000000"/>
                <w:sz w:val="18"/>
                <w:szCs w:val="18"/>
              </w:rPr>
              <w:t>.0</w:t>
            </w:r>
            <w:r>
              <w:rPr>
                <w:rFonts w:ascii="Times New Roman" w:hAnsi="Times New Roman" w:cs="Times New Roman"/>
                <w:color w:val="000000"/>
                <w:sz w:val="18"/>
                <w:szCs w:val="18"/>
              </w:rPr>
              <w:t>1</w:t>
            </w:r>
            <w:r w:rsidRPr="00B95639">
              <w:rPr>
                <w:rFonts w:ascii="Times New Roman" w:hAnsi="Times New Roman" w:cs="Times New Roman"/>
                <w:color w:val="000000"/>
                <w:sz w:val="18"/>
                <w:szCs w:val="18"/>
              </w:rPr>
              <w:t>.2025 года №</w:t>
            </w:r>
            <w:r>
              <w:rPr>
                <w:rFonts w:ascii="Times New Roman" w:hAnsi="Times New Roman" w:cs="Times New Roman"/>
                <w:color w:val="000000"/>
                <w:sz w:val="18"/>
                <w:szCs w:val="18"/>
              </w:rPr>
              <w:t>1</w:t>
            </w:r>
            <w:r w:rsidRPr="00B95639">
              <w:rPr>
                <w:rFonts w:ascii="Times New Roman" w:hAnsi="Times New Roman" w:cs="Times New Roman"/>
                <w:color w:val="000000"/>
                <w:sz w:val="18"/>
                <w:szCs w:val="18"/>
              </w:rPr>
              <w:t>-ПГ</w:t>
            </w:r>
          </w:p>
        </w:tc>
        <w:tc>
          <w:tcPr>
            <w:tcW w:w="8080" w:type="dxa"/>
            <w:vAlign w:val="center"/>
          </w:tcPr>
          <w:p w:rsidR="00EF30FD" w:rsidRPr="00B95639" w:rsidRDefault="00EF30FD" w:rsidP="00EF30FD">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от 09.09.2024г. №23/2-пг, от 25.10.2024г. №27-пг, от 08.11.2024г. №28-пг, от 25.11.2024г. №32/1-пг, от 24.12.2024г №51-пг)</w:t>
            </w:r>
          </w:p>
        </w:tc>
      </w:tr>
      <w:tr w:rsidR="00EF30FD" w:rsidTr="00EF30FD">
        <w:tc>
          <w:tcPr>
            <w:tcW w:w="1413" w:type="dxa"/>
            <w:vAlign w:val="center"/>
          </w:tcPr>
          <w:p w:rsidR="00EF30FD" w:rsidRPr="00B95639" w:rsidRDefault="00EF30FD" w:rsidP="00EF30FD">
            <w:pPr>
              <w:ind w:firstLine="29"/>
              <w:jc w:val="left"/>
              <w:rPr>
                <w:rFonts w:ascii="Times New Roman" w:hAnsi="Times New Roman" w:cs="Times New Roman"/>
                <w:color w:val="000000"/>
                <w:sz w:val="18"/>
                <w:szCs w:val="18"/>
              </w:rPr>
            </w:pPr>
            <w:r>
              <w:rPr>
                <w:rFonts w:ascii="Times New Roman" w:hAnsi="Times New Roman" w:cs="Times New Roman"/>
                <w:color w:val="000000"/>
                <w:sz w:val="18"/>
                <w:szCs w:val="18"/>
              </w:rPr>
              <w:t>24</w:t>
            </w:r>
            <w:r w:rsidRPr="00B95639">
              <w:rPr>
                <w:rFonts w:ascii="Times New Roman" w:hAnsi="Times New Roman" w:cs="Times New Roman"/>
                <w:color w:val="000000"/>
                <w:sz w:val="18"/>
                <w:szCs w:val="18"/>
              </w:rPr>
              <w:t>.0</w:t>
            </w:r>
            <w:r>
              <w:rPr>
                <w:rFonts w:ascii="Times New Roman" w:hAnsi="Times New Roman" w:cs="Times New Roman"/>
                <w:color w:val="000000"/>
                <w:sz w:val="18"/>
                <w:szCs w:val="18"/>
              </w:rPr>
              <w:t>1.2025 года №1/1</w:t>
            </w:r>
            <w:r w:rsidRPr="00B95639">
              <w:rPr>
                <w:rFonts w:ascii="Times New Roman" w:hAnsi="Times New Roman" w:cs="Times New Roman"/>
                <w:color w:val="000000"/>
                <w:sz w:val="18"/>
                <w:szCs w:val="18"/>
              </w:rPr>
              <w:t>-ПГ</w:t>
            </w:r>
          </w:p>
        </w:tc>
        <w:tc>
          <w:tcPr>
            <w:tcW w:w="8080" w:type="dxa"/>
            <w:vAlign w:val="center"/>
          </w:tcPr>
          <w:p w:rsidR="00EF30FD" w:rsidRPr="00B95639" w:rsidRDefault="00EF30FD" w:rsidP="00EF30FD">
            <w:pPr>
              <w:ind w:firstLine="29"/>
              <w:jc w:val="left"/>
              <w:rPr>
                <w:rFonts w:ascii="Times New Roman" w:hAnsi="Times New Roman" w:cs="Times New Roman"/>
                <w:color w:val="000000"/>
                <w:sz w:val="18"/>
                <w:szCs w:val="18"/>
              </w:rPr>
            </w:pPr>
            <w:r w:rsidRPr="00B95639">
              <w:rPr>
                <w:rFonts w:ascii="Times New Roman" w:hAnsi="Times New Roman" w:cs="Times New Roman"/>
                <w:color w:val="000000"/>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от 25.01.2024г. №4-пг, от 22.03.2024 №12-пг, от 24.07.2024г. №20-пг, от 09.09.2024г. №23/2-пг, от 25.10.2024г. №27-пг, от 08.11.2024г. №28-пг, от 25.11.2024г. №32/1-пг, от 24.12.2024г №51-пг, от 09.01.2025г. №1-пг)</w:t>
            </w:r>
          </w:p>
        </w:tc>
      </w:tr>
    </w:tbl>
    <w:p w:rsidR="00622FA3" w:rsidRDefault="00622FA3" w:rsidP="00622FA3">
      <w:pPr>
        <w:widowControl/>
        <w:autoSpaceDE/>
        <w:autoSpaceDN/>
        <w:adjustRightInd/>
        <w:ind w:firstLine="0"/>
        <w:jc w:val="center"/>
        <w:rPr>
          <w:rFonts w:ascii="Times New Roman" w:hAnsi="Times New Roman" w:cs="Times New Roman"/>
          <w:sz w:val="18"/>
          <w:szCs w:val="18"/>
        </w:rPr>
      </w:pPr>
    </w:p>
    <w:p w:rsidR="00EF30FD" w:rsidRDefault="00EF30FD" w:rsidP="00622FA3">
      <w:pPr>
        <w:widowControl/>
        <w:autoSpaceDE/>
        <w:autoSpaceDN/>
        <w:adjustRightInd/>
        <w:ind w:firstLine="0"/>
        <w:jc w:val="center"/>
        <w:rPr>
          <w:rFonts w:ascii="Times New Roman" w:hAnsi="Times New Roman" w:cs="Times New Roman"/>
          <w:sz w:val="18"/>
          <w:szCs w:val="18"/>
        </w:rPr>
      </w:pPr>
      <w:r>
        <w:rPr>
          <w:rFonts w:ascii="Times New Roman" w:hAnsi="Times New Roman" w:cs="Times New Roman"/>
          <w:sz w:val="18"/>
          <w:szCs w:val="18"/>
        </w:rPr>
        <w:t>Распоряжения Администрации</w:t>
      </w:r>
    </w:p>
    <w:tbl>
      <w:tblPr>
        <w:tblStyle w:val="a5"/>
        <w:tblW w:w="9493" w:type="dxa"/>
        <w:tblLook w:val="04A0" w:firstRow="1" w:lastRow="0" w:firstColumn="1" w:lastColumn="0" w:noHBand="0" w:noVBand="1"/>
      </w:tblPr>
      <w:tblGrid>
        <w:gridCol w:w="1413"/>
        <w:gridCol w:w="8080"/>
      </w:tblGrid>
      <w:tr w:rsidR="00EF30FD" w:rsidTr="00EF30FD">
        <w:tc>
          <w:tcPr>
            <w:tcW w:w="1413" w:type="dxa"/>
          </w:tcPr>
          <w:p w:rsidR="00EF30FD" w:rsidRDefault="00FC6B21" w:rsidP="00FC6B21">
            <w:pPr>
              <w:widowControl/>
              <w:autoSpaceDE/>
              <w:autoSpaceDN/>
              <w:adjustRightInd/>
              <w:ind w:firstLine="0"/>
              <w:jc w:val="left"/>
              <w:rPr>
                <w:rFonts w:ascii="Times New Roman" w:hAnsi="Times New Roman" w:cs="Times New Roman"/>
                <w:sz w:val="18"/>
                <w:szCs w:val="18"/>
              </w:rPr>
            </w:pPr>
            <w:r>
              <w:rPr>
                <w:rFonts w:ascii="Times New Roman" w:hAnsi="Times New Roman" w:cs="Times New Roman"/>
                <w:color w:val="000000"/>
                <w:sz w:val="18"/>
                <w:szCs w:val="18"/>
              </w:rPr>
              <w:t>21</w:t>
            </w:r>
            <w:r w:rsidRPr="00B95639">
              <w:rPr>
                <w:rFonts w:ascii="Times New Roman" w:hAnsi="Times New Roman" w:cs="Times New Roman"/>
                <w:color w:val="000000"/>
                <w:sz w:val="18"/>
                <w:szCs w:val="18"/>
              </w:rPr>
              <w:t>.0</w:t>
            </w:r>
            <w:r>
              <w:rPr>
                <w:rFonts w:ascii="Times New Roman" w:hAnsi="Times New Roman" w:cs="Times New Roman"/>
                <w:color w:val="000000"/>
                <w:sz w:val="18"/>
                <w:szCs w:val="18"/>
              </w:rPr>
              <w:t>1</w:t>
            </w:r>
            <w:r w:rsidRPr="00B95639">
              <w:rPr>
                <w:rFonts w:ascii="Times New Roman" w:hAnsi="Times New Roman" w:cs="Times New Roman"/>
                <w:color w:val="000000"/>
                <w:sz w:val="18"/>
                <w:szCs w:val="18"/>
              </w:rPr>
              <w:t>.2025 года №</w:t>
            </w:r>
            <w:r>
              <w:rPr>
                <w:rFonts w:ascii="Times New Roman" w:hAnsi="Times New Roman" w:cs="Times New Roman"/>
                <w:color w:val="000000"/>
                <w:sz w:val="18"/>
                <w:szCs w:val="18"/>
              </w:rPr>
              <w:t>8</w:t>
            </w:r>
          </w:p>
        </w:tc>
        <w:tc>
          <w:tcPr>
            <w:tcW w:w="8080" w:type="dxa"/>
          </w:tcPr>
          <w:p w:rsidR="00FC6B21" w:rsidRPr="00FC6B21" w:rsidRDefault="00FC6B21" w:rsidP="00FC6B21">
            <w:pPr>
              <w:widowControl/>
              <w:autoSpaceDE/>
              <w:autoSpaceDN/>
              <w:adjustRightInd/>
              <w:ind w:firstLine="0"/>
              <w:rPr>
                <w:rFonts w:ascii="Times New Roman" w:hAnsi="Times New Roman" w:cs="Times New Roman"/>
                <w:sz w:val="18"/>
                <w:szCs w:val="18"/>
              </w:rPr>
            </w:pPr>
            <w:r w:rsidRPr="00FC6B21">
              <w:rPr>
                <w:rFonts w:ascii="Times New Roman" w:hAnsi="Times New Roman" w:cs="Times New Roman"/>
                <w:sz w:val="18"/>
                <w:szCs w:val="18"/>
              </w:rPr>
              <w:t>О присвоении адреса объектам адресации</w:t>
            </w:r>
          </w:p>
          <w:p w:rsidR="00EF30FD" w:rsidRDefault="00EF30FD" w:rsidP="00622FA3">
            <w:pPr>
              <w:widowControl/>
              <w:autoSpaceDE/>
              <w:autoSpaceDN/>
              <w:adjustRightInd/>
              <w:ind w:firstLine="0"/>
              <w:jc w:val="center"/>
              <w:rPr>
                <w:rFonts w:ascii="Times New Roman" w:hAnsi="Times New Roman" w:cs="Times New Roman"/>
                <w:sz w:val="18"/>
                <w:szCs w:val="18"/>
              </w:rPr>
            </w:pPr>
          </w:p>
        </w:tc>
      </w:tr>
      <w:tr w:rsidR="00FC6B21" w:rsidTr="00EF30FD">
        <w:tc>
          <w:tcPr>
            <w:tcW w:w="1413" w:type="dxa"/>
          </w:tcPr>
          <w:p w:rsidR="00FC6B21" w:rsidRDefault="00FC6B21" w:rsidP="00FC6B21">
            <w:pPr>
              <w:ind w:firstLine="0"/>
            </w:pPr>
            <w:r w:rsidRPr="00A54913">
              <w:rPr>
                <w:rFonts w:ascii="Times New Roman" w:hAnsi="Times New Roman" w:cs="Times New Roman"/>
                <w:color w:val="000000"/>
                <w:sz w:val="18"/>
                <w:szCs w:val="18"/>
              </w:rPr>
              <w:t>2</w:t>
            </w:r>
            <w:r>
              <w:rPr>
                <w:rFonts w:ascii="Times New Roman" w:hAnsi="Times New Roman" w:cs="Times New Roman"/>
                <w:color w:val="000000"/>
                <w:sz w:val="18"/>
                <w:szCs w:val="18"/>
              </w:rPr>
              <w:t>8</w:t>
            </w:r>
            <w:r w:rsidRPr="00A54913">
              <w:rPr>
                <w:rFonts w:ascii="Times New Roman" w:hAnsi="Times New Roman" w:cs="Times New Roman"/>
                <w:color w:val="000000"/>
                <w:sz w:val="18"/>
                <w:szCs w:val="18"/>
              </w:rPr>
              <w:t>.01.2025 года №</w:t>
            </w:r>
            <w:r>
              <w:rPr>
                <w:rFonts w:ascii="Times New Roman" w:hAnsi="Times New Roman" w:cs="Times New Roman"/>
                <w:color w:val="000000"/>
                <w:sz w:val="18"/>
                <w:szCs w:val="18"/>
              </w:rPr>
              <w:t>12</w:t>
            </w:r>
          </w:p>
        </w:tc>
        <w:tc>
          <w:tcPr>
            <w:tcW w:w="8080" w:type="dxa"/>
          </w:tcPr>
          <w:p w:rsidR="00FC6B21" w:rsidRDefault="00FC6B21" w:rsidP="00FC6B21">
            <w:pPr>
              <w:widowControl/>
              <w:autoSpaceDE/>
              <w:autoSpaceDN/>
              <w:adjustRightInd/>
              <w:ind w:firstLine="0"/>
              <w:rPr>
                <w:rFonts w:ascii="Times New Roman" w:hAnsi="Times New Roman" w:cs="Times New Roman"/>
                <w:sz w:val="18"/>
                <w:szCs w:val="18"/>
              </w:rPr>
            </w:pPr>
            <w:r w:rsidRPr="00FC6B21">
              <w:rPr>
                <w:rFonts w:ascii="Times New Roman" w:hAnsi="Times New Roman" w:cs="Times New Roman"/>
                <w:sz w:val="18"/>
                <w:szCs w:val="18"/>
              </w:rPr>
              <w:t>Об изменении адреса жилому дому</w:t>
            </w:r>
          </w:p>
        </w:tc>
      </w:tr>
      <w:tr w:rsidR="00FC6B21" w:rsidTr="00EF30FD">
        <w:tc>
          <w:tcPr>
            <w:tcW w:w="1413" w:type="dxa"/>
          </w:tcPr>
          <w:p w:rsidR="00FC6B21" w:rsidRDefault="00FC6B21" w:rsidP="00FC6B21">
            <w:pPr>
              <w:ind w:firstLine="0"/>
            </w:pPr>
            <w:r>
              <w:rPr>
                <w:rFonts w:ascii="Times New Roman" w:hAnsi="Times New Roman" w:cs="Times New Roman"/>
                <w:color w:val="000000"/>
                <w:sz w:val="18"/>
                <w:szCs w:val="18"/>
              </w:rPr>
              <w:t>3</w:t>
            </w:r>
            <w:r w:rsidRPr="00A54913">
              <w:rPr>
                <w:rFonts w:ascii="Times New Roman" w:hAnsi="Times New Roman" w:cs="Times New Roman"/>
                <w:color w:val="000000"/>
                <w:sz w:val="18"/>
                <w:szCs w:val="18"/>
              </w:rPr>
              <w:t>1.01.2025 года №</w:t>
            </w:r>
            <w:r>
              <w:rPr>
                <w:rFonts w:ascii="Times New Roman" w:hAnsi="Times New Roman" w:cs="Times New Roman"/>
                <w:color w:val="000000"/>
                <w:sz w:val="18"/>
                <w:szCs w:val="18"/>
              </w:rPr>
              <w:t>13</w:t>
            </w:r>
          </w:p>
        </w:tc>
        <w:tc>
          <w:tcPr>
            <w:tcW w:w="8080" w:type="dxa"/>
          </w:tcPr>
          <w:p w:rsidR="00FC6B21" w:rsidRDefault="00FC6B21" w:rsidP="00FC6B21">
            <w:pPr>
              <w:widowControl/>
              <w:autoSpaceDE/>
              <w:autoSpaceDN/>
              <w:adjustRightInd/>
              <w:ind w:firstLine="0"/>
              <w:rPr>
                <w:rFonts w:ascii="Times New Roman" w:hAnsi="Times New Roman" w:cs="Times New Roman"/>
                <w:sz w:val="18"/>
                <w:szCs w:val="18"/>
              </w:rPr>
            </w:pPr>
            <w:r w:rsidRPr="00FC6B21">
              <w:rPr>
                <w:rFonts w:ascii="Times New Roman" w:hAnsi="Times New Roman" w:cs="Times New Roman"/>
                <w:sz w:val="18"/>
                <w:szCs w:val="18"/>
              </w:rPr>
              <w:t>О присвоении адреса объектам адресации</w:t>
            </w:r>
          </w:p>
        </w:tc>
      </w:tr>
    </w:tbl>
    <w:p w:rsidR="00EF30FD" w:rsidRDefault="00EF30FD" w:rsidP="00622FA3">
      <w:pPr>
        <w:widowControl/>
        <w:autoSpaceDE/>
        <w:autoSpaceDN/>
        <w:adjustRightInd/>
        <w:ind w:firstLine="0"/>
        <w:jc w:val="center"/>
        <w:rPr>
          <w:rFonts w:ascii="Times New Roman" w:hAnsi="Times New Roman" w:cs="Times New Roman"/>
          <w:sz w:val="18"/>
          <w:szCs w:val="18"/>
        </w:rPr>
      </w:pPr>
    </w:p>
    <w:p w:rsidR="00EF30FD" w:rsidRPr="00EF30FD" w:rsidRDefault="00EF30FD" w:rsidP="00622FA3">
      <w:pPr>
        <w:widowControl/>
        <w:autoSpaceDE/>
        <w:autoSpaceDN/>
        <w:adjustRightInd/>
        <w:ind w:firstLine="0"/>
        <w:jc w:val="center"/>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09.01.2025Г. №1-ПГ</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РОССИЙСКАЯ ФЕДЕРАЦИЯ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ИРКУТСКАЯ ОБЛАСТЬ</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МУНИЦИПАЛЬНОЕ ОБРАЗОВАНИЕ</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«ТУЛУНСКИЙ РАЙОН»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АДМИНИСТРАЦИЯ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ПОСТАНОВЛЕНИЕ</w:t>
      </w:r>
    </w:p>
    <w:p w:rsidR="00EF30FD" w:rsidRPr="00EF30FD" w:rsidRDefault="00EF30FD" w:rsidP="00EF30FD">
      <w:pPr>
        <w:ind w:firstLine="0"/>
        <w:jc w:val="center"/>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 xml:space="preserve">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24.07.2024Г. №20-ПГ, ОТ 09.09.2024Г. №23/2-ПГ, ОТ 25.10.2024Г. №27-ПГ, ОТ 08.11.2024Г. №28-ПГ, ОТ 25.11.2024Г. №32/1-ПГ, ОТ 24.12.2024Г. </w:t>
      </w:r>
      <w:r w:rsidRPr="00EF30FD">
        <w:rPr>
          <w:rFonts w:ascii="Times New Roman" w:hAnsi="Times New Roman" w:cs="Times New Roman"/>
          <w:sz w:val="18"/>
          <w:szCs w:val="18"/>
        </w:rPr>
        <w:lastRenderedPageBreak/>
        <w:t>№51-ПГ)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sz w:val="18"/>
          <w:szCs w:val="18"/>
        </w:rPr>
        <w:t>ПОСТАНОВЛЯЮ:</w:t>
      </w:r>
    </w:p>
    <w:p w:rsidR="00EF30FD" w:rsidRPr="00EF30FD" w:rsidRDefault="00EF30FD" w:rsidP="00EF30FD">
      <w:pPr>
        <w:ind w:firstLine="0"/>
        <w:rPr>
          <w:rFonts w:ascii="Times New Roman" w:hAnsi="Times New Roman" w:cs="Times New Roman"/>
          <w:bCs/>
          <w:sz w:val="18"/>
          <w:szCs w:val="18"/>
        </w:rPr>
      </w:pP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06.11.2023г. №44/1-пг </w:t>
      </w:r>
      <w:r w:rsidRPr="00EF30FD">
        <w:rPr>
          <w:rFonts w:ascii="Times New Roman" w:hAnsi="Times New Roman" w:cs="Times New Roman"/>
          <w:sz w:val="18"/>
          <w:szCs w:val="18"/>
        </w:rPr>
        <w:t>с изменениями (от 10.01.2024г. №2-пг, 25.01.2024г. №4-пг, от 22.03.2024 №12-пг, 24.07.2024г. №20-пг, от 09.09.2024г. №23/2-пг, от 25.10.2024г. №27-пг, от 08.11.2024г. №28-пг, от 25.11.2024г. №32/1-пг, от 24.12.2024г. №51-пг).</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bCs/>
          <w:sz w:val="18"/>
          <w:szCs w:val="18"/>
        </w:rPr>
        <w:t xml:space="preserve">1.1. </w:t>
      </w:r>
      <w:r w:rsidRPr="00EF30FD">
        <w:rPr>
          <w:rFonts w:ascii="Times New Roman" w:hAnsi="Times New Roman" w:cs="Times New Roman"/>
          <w:sz w:val="18"/>
          <w:szCs w:val="18"/>
        </w:rPr>
        <w:t>Строку «Ресурсное обеспечение муниципальной программы» паспорта Программы изложить в следующей редакции:</w:t>
      </w:r>
    </w:p>
    <w:p w:rsidR="00EF30FD" w:rsidRPr="00EF30FD" w:rsidRDefault="00EF30FD" w:rsidP="00EF30FD">
      <w:pPr>
        <w:ind w:firstLine="0"/>
        <w:rPr>
          <w:rFonts w:ascii="Times New Roman" w:hAnsi="Times New Roman" w:cs="Times New Roman"/>
          <w:sz w:val="18"/>
          <w:szCs w:val="18"/>
        </w:rPr>
      </w:pPr>
      <w:bookmarkStart w:id="0" w:name="Par394"/>
      <w:bookmarkEnd w:id="0"/>
    </w:p>
    <w:tbl>
      <w:tblPr>
        <w:tblW w:w="0" w:type="auto"/>
        <w:tblCellMar>
          <w:top w:w="75" w:type="dxa"/>
          <w:left w:w="0" w:type="dxa"/>
          <w:bottom w:w="75" w:type="dxa"/>
          <w:right w:w="0" w:type="dxa"/>
        </w:tblCellMar>
        <w:tblLook w:val="0000" w:firstRow="0" w:lastRow="0" w:firstColumn="0" w:lastColumn="0" w:noHBand="0" w:noVBand="0"/>
      </w:tblPr>
      <w:tblGrid>
        <w:gridCol w:w="3161"/>
        <w:gridCol w:w="6185"/>
      </w:tblGrid>
      <w:tr w:rsidR="00EF30FD" w:rsidRPr="00EF30FD" w:rsidTr="00EF30FD">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Предполагаемый общий объем финансирования муниципальной программы составляет 24739,1 тыс. руб., в том числе:</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2024 год –6670,7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2025 год –5516,9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2026 год –4297,9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2027 год –4126,8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2028 год – 4126,8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бюджета Аршанского сельского поселения составляет 21674,0 тыс. руб., в том числе:</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2024 год – 5973,2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2025 год – 4881,2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2026 год – 3725,2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2027 год – 3544,1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 xml:space="preserve">2028 год – 3544,1 тыс. руб. </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бюджета Тулунского муниципального района составляет 267,3 тыс. руб., в том числе:</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2024 год – 180,5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2025 год – 86,8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2026 год – 0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2027 год – 0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2028 год – 0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областного бюджета составляет 1503,5 тыс. руб., в том числе:</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2024 год –300,7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2025 год – 300,7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2026 год – 300,7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2027 год – 300,7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2028 год – 300,7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федерального бюджета составляет 1294,3 тыс. руб., в том числе:</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2024 год – 210,1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2025 год – 248,2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2026 год – 272,0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2027 год – 282,0 тыс. руб.;</w:t>
            </w: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2028 год – 282,0 тыс. руб.</w:t>
            </w:r>
          </w:p>
        </w:tc>
      </w:tr>
    </w:tbl>
    <w:p w:rsidR="00EF30FD" w:rsidRPr="00EF30FD" w:rsidRDefault="00EF30FD" w:rsidP="00EF30FD">
      <w:pPr>
        <w:rPr>
          <w:rFonts w:ascii="Times New Roman" w:hAnsi="Times New Roman" w:cs="Times New Roman"/>
          <w:sz w:val="18"/>
          <w:szCs w:val="18"/>
        </w:rPr>
      </w:pPr>
    </w:p>
    <w:p w:rsidR="00EF30FD" w:rsidRPr="00EF30FD" w:rsidRDefault="00EF30FD" w:rsidP="00EF30FD">
      <w:pPr>
        <w:rPr>
          <w:rFonts w:ascii="Times New Roman" w:hAnsi="Times New Roman" w:cs="Times New Roman"/>
          <w:sz w:val="18"/>
          <w:szCs w:val="18"/>
        </w:rPr>
      </w:pPr>
      <w:r w:rsidRPr="00EF30FD">
        <w:rPr>
          <w:rFonts w:ascii="Times New Roman" w:hAnsi="Times New Roman" w:cs="Times New Roman"/>
          <w:sz w:val="18"/>
          <w:szCs w:val="18"/>
        </w:rPr>
        <w:t>1.2. Приложение №3, 4 к муниципальной программе изложить в новой редакции (прилагаются).</w:t>
      </w:r>
    </w:p>
    <w:p w:rsidR="00EF30FD" w:rsidRPr="00EF30FD" w:rsidRDefault="00EF30FD" w:rsidP="00EF30FD">
      <w:pPr>
        <w:rPr>
          <w:rFonts w:ascii="Times New Roman" w:hAnsi="Times New Roman" w:cs="Times New Roman"/>
          <w:bCs/>
          <w:sz w:val="18"/>
          <w:szCs w:val="18"/>
        </w:rPr>
      </w:pPr>
      <w:r w:rsidRPr="00EF30FD">
        <w:rPr>
          <w:rFonts w:ascii="Times New Roman" w:hAnsi="Times New Roman" w:cs="Times New Roman"/>
          <w:bCs/>
          <w:sz w:val="18"/>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EF30FD" w:rsidRPr="00EF30FD" w:rsidRDefault="00EF30FD" w:rsidP="00EF30FD">
      <w:pPr>
        <w:rPr>
          <w:rFonts w:ascii="Times New Roman" w:hAnsi="Times New Roman" w:cs="Times New Roman"/>
          <w:bCs/>
          <w:sz w:val="18"/>
          <w:szCs w:val="18"/>
        </w:rPr>
      </w:pPr>
      <w:r w:rsidRPr="00EF30FD">
        <w:rPr>
          <w:rFonts w:ascii="Times New Roman" w:hAnsi="Times New Roman" w:cs="Times New Roman"/>
          <w:bCs/>
          <w:sz w:val="18"/>
          <w:szCs w:val="18"/>
        </w:rPr>
        <w:t>3. Контроль за исполнением настоящего постановления оставляю за собой.</w:t>
      </w:r>
    </w:p>
    <w:p w:rsidR="00EF30FD" w:rsidRPr="00EF30FD" w:rsidRDefault="00EF30FD" w:rsidP="00EF30FD">
      <w:pPr>
        <w:rPr>
          <w:rFonts w:ascii="Times New Roman" w:hAnsi="Times New Roman" w:cs="Times New Roman"/>
          <w:bCs/>
          <w:sz w:val="18"/>
          <w:szCs w:val="18"/>
        </w:rPr>
      </w:pPr>
    </w:p>
    <w:p w:rsidR="00EF30FD" w:rsidRPr="00EF30FD" w:rsidRDefault="00EF30FD" w:rsidP="00EF30FD">
      <w:pPr>
        <w:rPr>
          <w:rFonts w:ascii="Times New Roman" w:hAnsi="Times New Roman" w:cs="Times New Roman"/>
          <w:bCs/>
          <w:sz w:val="18"/>
          <w:szCs w:val="18"/>
        </w:rPr>
      </w:pPr>
    </w:p>
    <w:p w:rsidR="00EF30FD" w:rsidRPr="00EF30FD" w:rsidRDefault="00EF30FD" w:rsidP="00EF30FD">
      <w:pPr>
        <w:rPr>
          <w:rFonts w:ascii="Times New Roman" w:hAnsi="Times New Roman" w:cs="Times New Roman"/>
          <w:bCs/>
          <w:sz w:val="18"/>
          <w:szCs w:val="18"/>
        </w:rPr>
      </w:pPr>
      <w:r w:rsidRPr="00EF30FD">
        <w:rPr>
          <w:rFonts w:ascii="Times New Roman" w:hAnsi="Times New Roman" w:cs="Times New Roman"/>
          <w:bCs/>
          <w:sz w:val="18"/>
          <w:szCs w:val="18"/>
        </w:rPr>
        <w:t>Глава Аршанского</w:t>
      </w:r>
    </w:p>
    <w:p w:rsidR="00EF30FD" w:rsidRPr="00EF30FD" w:rsidRDefault="00EF30FD" w:rsidP="00EF30FD">
      <w:pPr>
        <w:rPr>
          <w:rFonts w:ascii="Times New Roman" w:hAnsi="Times New Roman" w:cs="Times New Roman"/>
          <w:bCs/>
          <w:sz w:val="18"/>
          <w:szCs w:val="18"/>
        </w:rPr>
      </w:pPr>
      <w:r w:rsidRPr="00EF30FD">
        <w:rPr>
          <w:rFonts w:ascii="Times New Roman" w:hAnsi="Times New Roman" w:cs="Times New Roman"/>
          <w:bCs/>
          <w:sz w:val="18"/>
          <w:szCs w:val="18"/>
        </w:rPr>
        <w:t>сельского поселения</w:t>
      </w:r>
    </w:p>
    <w:p w:rsidR="00EF30FD" w:rsidRPr="00EF30FD" w:rsidRDefault="00EF30FD" w:rsidP="00EF30FD">
      <w:pPr>
        <w:rPr>
          <w:rFonts w:ascii="Times New Roman" w:hAnsi="Times New Roman" w:cs="Times New Roman"/>
          <w:bCs/>
          <w:sz w:val="18"/>
          <w:szCs w:val="18"/>
        </w:rPr>
      </w:pPr>
      <w:r w:rsidRPr="00EF30FD">
        <w:rPr>
          <w:rFonts w:ascii="Times New Roman" w:hAnsi="Times New Roman" w:cs="Times New Roman"/>
          <w:bCs/>
          <w:sz w:val="18"/>
          <w:szCs w:val="18"/>
        </w:rPr>
        <w:t>Н. Л. Судникович</w:t>
      </w:r>
    </w:p>
    <w:p w:rsidR="00EF30FD" w:rsidRPr="00EF30FD" w:rsidRDefault="00EF30FD" w:rsidP="00EF30FD">
      <w:pPr>
        <w:rPr>
          <w:rFonts w:ascii="Times New Roman" w:hAnsi="Times New Roman" w:cs="Times New Roman"/>
          <w:sz w:val="18"/>
          <w:szCs w:val="18"/>
        </w:rPr>
      </w:pPr>
    </w:p>
    <w:p w:rsidR="00EF30FD" w:rsidRPr="00EF30FD" w:rsidRDefault="00EF30FD" w:rsidP="00EF30FD">
      <w:pPr>
        <w:rPr>
          <w:rFonts w:ascii="Times New Roman" w:hAnsi="Times New Roman" w:cs="Times New Roman"/>
          <w:sz w:val="18"/>
          <w:szCs w:val="18"/>
        </w:rPr>
        <w:sectPr w:rsidR="00EF30FD" w:rsidRPr="00EF30FD" w:rsidSect="00EF30FD">
          <w:pgSz w:w="11906" w:h="16838"/>
          <w:pgMar w:top="567" w:right="849" w:bottom="426" w:left="1701" w:header="709" w:footer="709" w:gutter="0"/>
          <w:cols w:space="708"/>
          <w:docGrid w:linePitch="360"/>
        </w:sect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Приложение №3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 муниципальной программе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«Социально-экономическое развитие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территории сельского поселения на 2024-2028гг.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EF30FD" w:rsidRPr="00EF30FD" w:rsidRDefault="00EF30FD" w:rsidP="00EF30FD">
      <w:pPr>
        <w:ind w:firstLine="0"/>
        <w:rPr>
          <w:rFonts w:ascii="Times New Roman" w:hAnsi="Times New Roman" w:cs="Times New Roman"/>
          <w:sz w:val="18"/>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Источники финансирования</w:t>
            </w:r>
          </w:p>
        </w:tc>
        <w:tc>
          <w:tcPr>
            <w:tcW w:w="2201" w:type="pct"/>
            <w:gridSpan w:val="1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Расходы (тыс. руб.), годы</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2024г.</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2025г.</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2026г.</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2027г.</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2028г.</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r>
      <w:tr w:rsidR="00EF30FD" w:rsidRPr="00EF30FD" w:rsidTr="00EF30FD">
        <w:trPr>
          <w:trHeight w:val="20"/>
        </w:trPr>
        <w:tc>
          <w:tcPr>
            <w:tcW w:w="1275"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w:t>
            </w:r>
          </w:p>
        </w:tc>
        <w:tc>
          <w:tcPr>
            <w:tcW w:w="580"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Программа</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6670,7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5516,9</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4297,9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24739,1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Местный бюджет (далее – 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5979,4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4881,2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3725,2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21674,0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267,3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1503,5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w:t>
            </w: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4555,2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4789,3</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20650,6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4192,7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4540,4</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3496,0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19201,1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3910,7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4058,5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17082,9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3548,2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3809,6</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2765,2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15633,2</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1382,6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389,9</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2681,8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1353,8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1366,2</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115,6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1386,1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 Основное мероприятие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6</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1036,0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706,6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635,4</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635,4</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7</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7.1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8</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bl>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Приложение №4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 муниципальной программе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«Социально-экономическое развитие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территории сельского поселения на 2024-2028гг.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 </w:t>
      </w:r>
    </w:p>
    <w:p w:rsidR="00EF30FD" w:rsidRPr="00EF30FD" w:rsidRDefault="00EF30FD" w:rsidP="00EF30FD">
      <w:pPr>
        <w:ind w:firstLine="0"/>
        <w:rPr>
          <w:rFonts w:ascii="Times New Roman" w:hAnsi="Times New Roman" w:cs="Times New Roman"/>
          <w:sz w:val="18"/>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Источники финансирования</w:t>
            </w:r>
          </w:p>
        </w:tc>
        <w:tc>
          <w:tcPr>
            <w:tcW w:w="2201" w:type="pct"/>
            <w:gridSpan w:val="1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Расходы (тыс. руб.), годы</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2024г.</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2025г.</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2026г.</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2027г.</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2028г.</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r>
      <w:tr w:rsidR="00EF30FD" w:rsidRPr="00EF30FD" w:rsidTr="00EF30FD">
        <w:trPr>
          <w:trHeight w:val="20"/>
        </w:trPr>
        <w:tc>
          <w:tcPr>
            <w:tcW w:w="1275"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w:t>
            </w:r>
          </w:p>
        </w:tc>
        <w:tc>
          <w:tcPr>
            <w:tcW w:w="580"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Программа</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6670,7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5516,9</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4297,9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24739,1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Местный бюджет (далее – 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5979,4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4881,2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3725,2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21674,0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267,3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1503,5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w:t>
            </w: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4555,2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4789,3</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20650,6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4192,7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4540,4</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3496,0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19201,1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3910,7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4058,5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17082,7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3548,2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3809,6</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2765,2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15633,2</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1382,6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389,9</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2681,8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1353,8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1366,2</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1386,1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 Основное мероприятие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6</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1036,0, </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7</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7.1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8</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bl>
    <w:p w:rsidR="00EF30FD" w:rsidRPr="00EF30FD" w:rsidRDefault="00EF30FD" w:rsidP="00EF30FD">
      <w:pPr>
        <w:rPr>
          <w:rFonts w:ascii="Times New Roman" w:hAnsi="Times New Roman" w:cs="Times New Roman"/>
          <w:sz w:val="18"/>
          <w:szCs w:val="18"/>
        </w:rPr>
      </w:pPr>
    </w:p>
    <w:p w:rsidR="00EF30FD" w:rsidRPr="00EF30FD" w:rsidRDefault="00EF30FD" w:rsidP="00EF30FD">
      <w:pPr>
        <w:rPr>
          <w:rFonts w:ascii="Times New Roman" w:hAnsi="Times New Roman" w:cs="Times New Roman"/>
          <w:sz w:val="18"/>
          <w:szCs w:val="18"/>
        </w:rPr>
        <w:sectPr w:rsidR="00EF30FD" w:rsidRPr="00EF30FD" w:rsidSect="00EF30FD">
          <w:footerReference w:type="default" r:id="rId5"/>
          <w:pgSz w:w="16838" w:h="11906" w:orient="landscape"/>
          <w:pgMar w:top="1135" w:right="1134" w:bottom="284" w:left="425" w:header="709" w:footer="430" w:gutter="0"/>
          <w:cols w:space="708"/>
          <w:docGrid w:linePitch="360"/>
        </w:sect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24.01.2025Г. №1/1-ПГ</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РОССИЙСКАЯ ФЕДЕРАЦИЯ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ИРКУТСКАЯ ОБЛАСТЬ</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МУНИЦИПАЛЬНОЕ ОБРАЗОВАНИЕ</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«ТУЛУНСКИЙ РАЙОН»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АДМИНИСТРАЦИЯ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ПОСТАНОВЛЕНИЕ</w:t>
      </w:r>
    </w:p>
    <w:p w:rsidR="00EF30FD" w:rsidRPr="00EF30FD" w:rsidRDefault="00EF30FD" w:rsidP="00EF30FD">
      <w:pPr>
        <w:ind w:firstLine="0"/>
        <w:jc w:val="center"/>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 24.07.2024Г. №20-ПГ, ОТ 09.09.2024Г. №23/2-ПГ, ОТ 25.10.2024Г. №27-ПГ, ОТ 08.11.2024Г. №28-ПГ, ОТ 25.11.2024Г. №32/1-ПГ, ОТ 24.12.2024Г №51-ПГ, ОТ 09.01.2025Г. №1-ПГ)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sz w:val="18"/>
          <w:szCs w:val="18"/>
        </w:rPr>
        <w:t>ПОСТАНОВЛЯЮ:</w:t>
      </w:r>
    </w:p>
    <w:p w:rsidR="00EF30FD" w:rsidRPr="00EF30FD" w:rsidRDefault="00EF30FD" w:rsidP="00EF30FD">
      <w:pPr>
        <w:ind w:firstLine="0"/>
        <w:rPr>
          <w:rFonts w:ascii="Times New Roman" w:hAnsi="Times New Roman" w:cs="Times New Roman"/>
          <w:bCs/>
          <w:sz w:val="18"/>
          <w:szCs w:val="18"/>
        </w:rPr>
      </w:pP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EF30FD">
        <w:rPr>
          <w:rFonts w:ascii="Times New Roman" w:hAnsi="Times New Roman" w:cs="Times New Roman"/>
          <w:sz w:val="18"/>
          <w:szCs w:val="18"/>
        </w:rPr>
        <w:t>с изменениями (от 10.01.2024г. №2-пг, 25.01.2024г. №4-пг, от 22.03.2024 №12-пг, 24.07.2024г. №20-пг, от 09.09.2024г. №23/2-пг, от 25.10.2024г. №27-пг, от 08.11.2024г. №28-пг, от 25.11.2024г. №32/1-пг, от 24.12.2024г №51-пг, от 09.01.2025г. №1-пг).</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bCs/>
          <w:sz w:val="18"/>
          <w:szCs w:val="18"/>
        </w:rPr>
        <w:t xml:space="preserve">1.1. </w:t>
      </w:r>
      <w:r w:rsidRPr="00EF30FD">
        <w:rPr>
          <w:rFonts w:ascii="Times New Roman" w:hAnsi="Times New Roman" w:cs="Times New Roman"/>
          <w:sz w:val="18"/>
          <w:szCs w:val="18"/>
        </w:rPr>
        <w:t>Строку «Ресурсное обеспечение муниципальной программы» паспорта Программы изложить в следующей редакции:</w:t>
      </w:r>
    </w:p>
    <w:p w:rsidR="00EF30FD" w:rsidRPr="00EF30FD" w:rsidRDefault="00EF30FD" w:rsidP="00EF30FD">
      <w:pPr>
        <w:ind w:firstLine="0"/>
        <w:rPr>
          <w:rFonts w:ascii="Times New Roman" w:hAnsi="Times New Roman" w:cs="Times New Roman"/>
          <w:sz w:val="18"/>
          <w:szCs w:val="18"/>
        </w:rPr>
      </w:pPr>
    </w:p>
    <w:tbl>
      <w:tblPr>
        <w:tblW w:w="0" w:type="auto"/>
        <w:tblCellMar>
          <w:top w:w="75" w:type="dxa"/>
          <w:left w:w="0" w:type="dxa"/>
          <w:bottom w:w="75" w:type="dxa"/>
          <w:right w:w="0" w:type="dxa"/>
        </w:tblCellMar>
        <w:tblLook w:val="0000" w:firstRow="0" w:lastRow="0" w:firstColumn="0" w:lastColumn="0" w:noHBand="0" w:noVBand="0"/>
      </w:tblPr>
      <w:tblGrid>
        <w:gridCol w:w="1980"/>
        <w:gridCol w:w="7366"/>
      </w:tblGrid>
      <w:tr w:rsidR="00EF30FD" w:rsidRPr="00EF30FD" w:rsidTr="00FC6B21">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Ресурсное </w:t>
            </w:r>
            <w:bookmarkStart w:id="1" w:name="_GoBack"/>
            <w:bookmarkEnd w:id="1"/>
            <w:r w:rsidRPr="00EF30FD">
              <w:rPr>
                <w:rFonts w:ascii="Times New Roman" w:hAnsi="Times New Roman" w:cs="Times New Roman"/>
                <w:sz w:val="18"/>
                <w:szCs w:val="18"/>
              </w:rPr>
              <w:t>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Предполагаемый общий объем финансирования муниципальной программы составляет 24744,0 тыс. руб., в том числе: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 год –6670,7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 год –5521,8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 год –4297,9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 год –4126,8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 год – 4126,8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бюджета Аршанского сельского поселения составляет 21678,9 тыс. руб., в том числе: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 год – 5973,2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 год – 4886,1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 год – 3725,2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 год – 3544,1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2028 год – 3544,1 тыс. руб. </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бюджета Тулунского муниципального района составляет 267,3 тыс. руб., в том числе: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 год – 180,5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 год – 86,8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 год – 0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 год – 0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 год – 0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областного бюджета составляет 1503,5 тыс. руб., в том числе: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 год –300,7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 год – 300,7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 год – 300,7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 год – 300,7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 год – 300,7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Объем финансирования за счет средств федерального бюджета составляет 1294,3 тыс. руб., в том числе: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 год – 210,1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 год – 248,2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 год – 272,0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 год – 282,0 тыс. руб.;</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 год – 282,0 тыс. руб.</w:t>
            </w:r>
          </w:p>
        </w:tc>
      </w:tr>
    </w:tbl>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 Приложение №3, 4 к муниципальной программе изложить в новой редакции (прилагаются).</w:t>
      </w: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3. Контроль за исполнением настоящего постановления оставляю за собой.</w:t>
      </w:r>
    </w:p>
    <w:p w:rsidR="00EF30FD" w:rsidRPr="00EF30FD" w:rsidRDefault="00EF30FD" w:rsidP="00EF30FD">
      <w:pPr>
        <w:ind w:firstLine="0"/>
        <w:rPr>
          <w:rFonts w:ascii="Times New Roman" w:hAnsi="Times New Roman" w:cs="Times New Roman"/>
          <w:bCs/>
          <w:sz w:val="18"/>
          <w:szCs w:val="18"/>
        </w:rPr>
      </w:pPr>
    </w:p>
    <w:p w:rsidR="00EF30FD" w:rsidRPr="00EF30FD" w:rsidRDefault="00EF30FD" w:rsidP="00EF30FD">
      <w:pPr>
        <w:ind w:firstLine="0"/>
        <w:rPr>
          <w:rFonts w:ascii="Times New Roman" w:hAnsi="Times New Roman" w:cs="Times New Roman"/>
          <w:bCs/>
          <w:sz w:val="18"/>
          <w:szCs w:val="18"/>
        </w:rPr>
      </w:pP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Глава Аршанского</w:t>
      </w: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сельского поселения</w:t>
      </w: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Н. Л. Судникович</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sectPr w:rsidR="00EF30FD" w:rsidRPr="00EF30FD" w:rsidSect="00EF30FD">
          <w:pgSz w:w="11906" w:h="16838"/>
          <w:pgMar w:top="568" w:right="849" w:bottom="426" w:left="1701" w:header="709" w:footer="709" w:gutter="0"/>
          <w:cols w:space="708"/>
          <w:docGrid w:linePitch="360"/>
        </w:sect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Приложение №3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 муниципальной программе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b/>
          <w:sz w:val="18"/>
          <w:szCs w:val="18"/>
        </w:rPr>
        <w:t>«</w:t>
      </w:r>
      <w:r w:rsidRPr="00EF30FD">
        <w:rPr>
          <w:rFonts w:ascii="Times New Roman" w:hAnsi="Times New Roman" w:cs="Times New Roman"/>
          <w:sz w:val="18"/>
          <w:szCs w:val="18"/>
        </w:rPr>
        <w:t>Социально-экономическое развитие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территории сельского поселения на 2024-2028гг.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EF30FD" w:rsidRPr="00EF30FD" w:rsidRDefault="00EF30FD" w:rsidP="00EF30FD">
      <w:pPr>
        <w:ind w:firstLine="0"/>
        <w:rPr>
          <w:rFonts w:ascii="Times New Roman" w:hAnsi="Times New Roman" w:cs="Times New Roman"/>
          <w:sz w:val="18"/>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Источники финансирования</w:t>
            </w:r>
          </w:p>
        </w:tc>
        <w:tc>
          <w:tcPr>
            <w:tcW w:w="2201" w:type="pct"/>
            <w:gridSpan w:val="1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Расходы (тыс. руб.), годы</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2024г.</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2025г.</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2026г.</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2027г.</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2028г.</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r>
      <w:tr w:rsidR="00EF30FD" w:rsidRPr="00EF30FD" w:rsidTr="00EF30FD">
        <w:trPr>
          <w:trHeight w:val="20"/>
        </w:trPr>
        <w:tc>
          <w:tcPr>
            <w:tcW w:w="1275"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w:t>
            </w:r>
          </w:p>
        </w:tc>
        <w:tc>
          <w:tcPr>
            <w:tcW w:w="580"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Программа</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6670,7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5521,8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4297,9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24744,0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Местный бюджет (далее – 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5979,4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4886,1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3725,2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21678,9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267,3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1503,5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w:t>
            </w: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4555,2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4794,2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20655,5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4192,7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4545,3</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3496,0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19206,0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3910,7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4063,4</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17087,8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3548,2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3814,5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2765,2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15638,1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1382,6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389,9</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2681,8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1353,8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1366,2</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115,6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1386,1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 Основное мероприятие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6</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1036,0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706,6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635,4</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635,4</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7</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7.1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8</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bl>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Приложение №4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 муниципальной программе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b/>
          <w:sz w:val="18"/>
          <w:szCs w:val="18"/>
        </w:rPr>
        <w:t>«</w:t>
      </w:r>
      <w:r w:rsidRPr="00EF30FD">
        <w:rPr>
          <w:rFonts w:ascii="Times New Roman" w:hAnsi="Times New Roman" w:cs="Times New Roman"/>
          <w:sz w:val="18"/>
          <w:szCs w:val="18"/>
        </w:rPr>
        <w:t>Социально-экономическое развитие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территории сельского поселения на 2024-2028гг.</w:t>
      </w:r>
    </w:p>
    <w:p w:rsidR="00EF30FD" w:rsidRPr="00EF30FD" w:rsidRDefault="00EF30FD" w:rsidP="00EF30FD">
      <w:pPr>
        <w:ind w:firstLine="0"/>
        <w:rPr>
          <w:rFonts w:ascii="Times New Roman" w:hAnsi="Times New Roman" w:cs="Times New Roman"/>
          <w:b/>
          <w:sz w:val="18"/>
          <w:szCs w:val="18"/>
        </w:r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EF30FD" w:rsidRPr="00EF30FD" w:rsidRDefault="00EF30FD" w:rsidP="00EF30FD">
      <w:pPr>
        <w:ind w:firstLine="0"/>
        <w:rPr>
          <w:rFonts w:ascii="Times New Roman" w:hAnsi="Times New Roman" w:cs="Times New Roman"/>
          <w:sz w:val="18"/>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Источники финансирования</w:t>
            </w:r>
          </w:p>
        </w:tc>
        <w:tc>
          <w:tcPr>
            <w:tcW w:w="2201" w:type="pct"/>
            <w:gridSpan w:val="1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Расходы (тыс. руб.), годы</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2024г.</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2025г.</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2026г.</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2027г.</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2028г.</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r>
      <w:tr w:rsidR="00EF30FD" w:rsidRPr="00EF30FD" w:rsidTr="00EF30FD">
        <w:trPr>
          <w:trHeight w:val="20"/>
        </w:trPr>
        <w:tc>
          <w:tcPr>
            <w:tcW w:w="1275"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w:t>
            </w:r>
          </w:p>
        </w:tc>
        <w:tc>
          <w:tcPr>
            <w:tcW w:w="580" w:type="pc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Программа</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6670,7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5521,8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4297,9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4126,8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24744,0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Местный бюджет (далее – 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5979,4</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4886,1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3725,2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3544,1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21678,9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267,3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1503,5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w:t>
            </w: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4555,2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4794,2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3768,7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20655,5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4192,7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4545,3</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3496,0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3486,0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19206,0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3910,7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4063,4</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3037,9</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17087,8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3548,2</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3814,5</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2765,2</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2755,2</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15638,1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151,7</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0,7</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210,1</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248,2</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272,0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1294,3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8,5</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342,7</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373,8</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1838,1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1.5.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301,3</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355,0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1721,3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3,6</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9,6</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42,0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1382,6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389,9</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2681,8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1353,8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1366,2</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86,8</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1386,1</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1299,3</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54,5</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3,1</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66,9</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1200,0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3.4 Основное мероприятие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3.5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28,8</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4</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4.2.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i/>
                <w:sz w:val="18"/>
                <w:szCs w:val="18"/>
              </w:rPr>
            </w:pPr>
            <w:r w:rsidRPr="00EF30FD">
              <w:rPr>
                <w:rFonts w:ascii="Times New Roman" w:hAnsi="Times New Roman" w:cs="Times New Roman"/>
                <w:i/>
                <w:sz w:val="18"/>
                <w:szCs w:val="18"/>
              </w:rPr>
              <w:t>Программа 5</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i/>
                <w:sz w:val="18"/>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5.2.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3" w:type="pct"/>
            <w:gridSpan w:val="2"/>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7"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6</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1036,0, </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700,6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400,6</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300,0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328,1</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216,5</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45,4</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1336,0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6.3.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Директор МКУК сельский клуб п. Аршан </w:t>
            </w:r>
            <w:proofErr w:type="spellStart"/>
            <w:r w:rsidRPr="00EF30FD">
              <w:rPr>
                <w:rFonts w:ascii="Times New Roman" w:hAnsi="Times New Roman" w:cs="Times New Roman"/>
                <w:sz w:val="18"/>
                <w:szCs w:val="18"/>
              </w:rPr>
              <w:t>Плиска</w:t>
            </w:r>
            <w:proofErr w:type="spellEnd"/>
            <w:r w:rsidRPr="00EF30FD">
              <w:rPr>
                <w:rFonts w:ascii="Times New Roman" w:hAnsi="Times New Roman" w:cs="Times New Roman"/>
                <w:sz w:val="18"/>
                <w:szCs w:val="18"/>
              </w:rPr>
              <w:t xml:space="preserve"> Е.А.</w:t>
            </w:r>
          </w:p>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7</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7.1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Подпрограмма 8</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1" w:type="pct"/>
            <w:gridSpan w:val="3"/>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Основное мероприятие 8.2</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Всего</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МБ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0</w:t>
            </w: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ФБ</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r w:rsidR="00EF30FD" w:rsidRPr="00EF30FD" w:rsidTr="00EF30FD">
        <w:trPr>
          <w:gridAfter w:val="1"/>
          <w:wAfter w:w="3" w:type="pct"/>
          <w:trHeight w:val="20"/>
        </w:trPr>
        <w:tc>
          <w:tcPr>
            <w:tcW w:w="1275"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580" w:type="pct"/>
            <w:vMerge/>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94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ИИ</w:t>
            </w:r>
          </w:p>
        </w:tc>
        <w:tc>
          <w:tcPr>
            <w:tcW w:w="39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6"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6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403"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14"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c>
          <w:tcPr>
            <w:tcW w:w="358" w:type="pct"/>
            <w:gridSpan w:val="2"/>
            <w:tcMar>
              <w:top w:w="102" w:type="dxa"/>
              <w:left w:w="62" w:type="dxa"/>
              <w:bottom w:w="102" w:type="dxa"/>
              <w:right w:w="62" w:type="dxa"/>
            </w:tcMar>
            <w:vAlign w:val="center"/>
          </w:tcPr>
          <w:p w:rsidR="00EF30FD" w:rsidRPr="00EF30FD" w:rsidRDefault="00EF30FD" w:rsidP="00EF30FD">
            <w:pPr>
              <w:ind w:firstLine="0"/>
              <w:rPr>
                <w:rFonts w:ascii="Times New Roman" w:hAnsi="Times New Roman" w:cs="Times New Roman"/>
                <w:sz w:val="18"/>
                <w:szCs w:val="18"/>
              </w:rPr>
            </w:pPr>
          </w:p>
        </w:tc>
      </w:tr>
    </w:tbl>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sectPr w:rsidR="00EF30FD" w:rsidRPr="00EF30FD" w:rsidSect="00EF30FD">
          <w:footerReference w:type="default" r:id="rId6"/>
          <w:pgSz w:w="16838" w:h="11906" w:orient="landscape"/>
          <w:pgMar w:top="1135" w:right="1134" w:bottom="284" w:left="425" w:header="709" w:footer="430" w:gutter="0"/>
          <w:cols w:space="708"/>
          <w:docGrid w:linePitch="360"/>
        </w:sect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13.01.2025 №5</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ИРКУТСКАЯ ОБЛАСТЬ</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Тулунский район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АДМИНИСТРАЦИЯ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 А С П О Р Я Ж Е Н И Е</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 Аршан</w:t>
      </w:r>
    </w:p>
    <w:p w:rsidR="00EF30FD" w:rsidRPr="00EF30FD" w:rsidRDefault="00EF30FD" w:rsidP="00EF30FD">
      <w:pPr>
        <w:ind w:firstLine="0"/>
        <w:jc w:val="center"/>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ОБ УВЕЛИЧЕНИИ (ИНДЕКСАЦИИ) РАЗМЕРОВ ОКЛАДОВ (ДОЛЖНОСТНЫХ ОКЛАДОВ) РАБОТНИКОВ МКУК «СЕЛЬСКИЙ КЛУБ П. АРШАН»</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 целях обеспечения индексации заработной платы работников бюджетной сферы, в соответствии со статьей 134 Трудового кодекса Российской Федерации, во исполнение решения трехсторонней комиссии Иркутской области по регулированию социально-трудовых отношений от 18.12.2024 г. протокол б/н, руководствуясь статьей 24 Устава Аршанского муниципального образования:</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 Повысить (проиндексировать) с 1 января 2025 года на 4,5 процента размеры окладов (должностных окладов) работников МКУК «Сельский клуб п. Аршан».</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 Установить, что при увеличении (индексации) окладов (должностных окладов) размеры окладов (должностных окладов) работников МКУК «Сельский клуб п. Аршан» подлежат округлению до целого рубля в сторону увеличения.</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 Опубликовать настоящее распоряжение в газете «Аршанский вестник» и разместить на официальном сайте Администрации Аршанского сельского поселения.</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 Контроль за исполнением настоящего распоряжения оставляю за собой.</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Глава</w:t>
      </w:r>
    </w:p>
    <w:p w:rsid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rPr>
          <w:rFonts w:ascii="Times New Roman" w:hAnsi="Times New Roman" w:cs="Times New Roman"/>
          <w:b/>
          <w:sz w:val="18"/>
          <w:szCs w:val="18"/>
        </w:rPr>
      </w:pPr>
      <w:r w:rsidRPr="00EF30FD">
        <w:rPr>
          <w:rFonts w:ascii="Times New Roman" w:hAnsi="Times New Roman" w:cs="Times New Roman"/>
          <w:sz w:val="18"/>
          <w:szCs w:val="18"/>
        </w:rPr>
        <w:t>Н.Л.Судникович</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Pr>
          <w:rFonts w:ascii="Times New Roman" w:hAnsi="Times New Roman" w:cs="Times New Roman"/>
          <w:sz w:val="18"/>
          <w:szCs w:val="18"/>
        </w:rPr>
        <w:t>21.01.2025 №8</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ИРКУТСКАЯ ОБЛАСТЬ</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Тулунский район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АДМИНИСТРАЦИЯ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 А С П О Р Я Ж Е Н И Е</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 Аршан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О ПРИСВОЕНИИ АДРЕСА ОБЪЕКТАМ АДРЕСАЦИИ</w:t>
      </w:r>
    </w:p>
    <w:p w:rsidR="00EF30FD" w:rsidRPr="00EF30FD" w:rsidRDefault="00EF30FD" w:rsidP="00EF30FD">
      <w:pPr>
        <w:ind w:firstLine="0"/>
        <w:jc w:val="center"/>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 целях упорядочения адресной системы Аршанского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Аршанского муниципального образования, администрация Аршанского сельского поселения</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ПОСТАНОВЛЯЕТ:</w:t>
      </w:r>
    </w:p>
    <w:p w:rsidR="00EF30FD" w:rsidRPr="00EF30FD" w:rsidRDefault="00EF30FD" w:rsidP="00EF30FD">
      <w:pPr>
        <w:numPr>
          <w:ilvl w:val="0"/>
          <w:numId w:val="9"/>
        </w:numPr>
        <w:ind w:left="0" w:firstLine="0"/>
        <w:rPr>
          <w:rFonts w:ascii="Times New Roman" w:hAnsi="Times New Roman" w:cs="Times New Roman"/>
          <w:sz w:val="18"/>
          <w:szCs w:val="18"/>
        </w:rPr>
      </w:pPr>
      <w:r w:rsidRPr="00EF30FD">
        <w:rPr>
          <w:rFonts w:ascii="Times New Roman" w:hAnsi="Times New Roman" w:cs="Times New Roman"/>
          <w:sz w:val="18"/>
          <w:szCs w:val="18"/>
        </w:rPr>
        <w:t>Присвоить адреса земельным участкам согласно приложению №1 к настоящему распоряжению.</w:t>
      </w:r>
    </w:p>
    <w:p w:rsidR="00EF30FD" w:rsidRPr="00EF30FD" w:rsidRDefault="00EF30FD" w:rsidP="00EF30FD">
      <w:pPr>
        <w:numPr>
          <w:ilvl w:val="0"/>
          <w:numId w:val="9"/>
        </w:numPr>
        <w:ind w:left="0" w:firstLine="0"/>
        <w:rPr>
          <w:rFonts w:ascii="Times New Roman" w:hAnsi="Times New Roman" w:cs="Times New Roman"/>
          <w:sz w:val="18"/>
          <w:szCs w:val="18"/>
        </w:rPr>
      </w:pPr>
      <w:r w:rsidRPr="00EF30FD">
        <w:rPr>
          <w:rFonts w:ascii="Times New Roman" w:hAnsi="Times New Roman" w:cs="Times New Roman"/>
          <w:sz w:val="18"/>
          <w:szCs w:val="18"/>
        </w:rPr>
        <w:t>Разместить в Государственном адресном реестре сведения об адресах земельных участков согласно приложению №1 к настоящему распоряжению.</w:t>
      </w:r>
    </w:p>
    <w:p w:rsidR="00EF30FD" w:rsidRPr="00EF30FD" w:rsidRDefault="00EF30FD" w:rsidP="00EF30FD">
      <w:pPr>
        <w:numPr>
          <w:ilvl w:val="0"/>
          <w:numId w:val="9"/>
        </w:numPr>
        <w:ind w:left="0" w:firstLine="0"/>
        <w:rPr>
          <w:rFonts w:ascii="Times New Roman" w:hAnsi="Times New Roman" w:cs="Times New Roman"/>
          <w:sz w:val="18"/>
          <w:szCs w:val="18"/>
        </w:rPr>
      </w:pPr>
      <w:r w:rsidRPr="00EF30FD">
        <w:rPr>
          <w:rFonts w:ascii="Times New Roman" w:hAnsi="Times New Roman" w:cs="Times New Roman"/>
          <w:sz w:val="18"/>
          <w:szCs w:val="18"/>
        </w:rPr>
        <w:t>Опубликовать настоящее распоряжение на сайте администрации Аршанского сельского поселения.</w:t>
      </w:r>
    </w:p>
    <w:p w:rsidR="00EF30FD" w:rsidRPr="00EF30FD" w:rsidRDefault="00EF30FD" w:rsidP="00EF30FD">
      <w:pPr>
        <w:numPr>
          <w:ilvl w:val="0"/>
          <w:numId w:val="9"/>
        </w:numPr>
        <w:ind w:left="0" w:firstLine="0"/>
        <w:rPr>
          <w:rFonts w:ascii="Times New Roman" w:hAnsi="Times New Roman" w:cs="Times New Roman"/>
          <w:sz w:val="18"/>
          <w:szCs w:val="18"/>
        </w:rPr>
      </w:pPr>
      <w:r w:rsidRPr="00EF30FD">
        <w:rPr>
          <w:rFonts w:ascii="Times New Roman" w:hAnsi="Times New Roman" w:cs="Times New Roman"/>
          <w:sz w:val="18"/>
          <w:szCs w:val="18"/>
        </w:rPr>
        <w:t>Контроль за исполнением настоящего распоряжения возложить на себя.</w:t>
      </w:r>
    </w:p>
    <w:p w:rsidR="00EF30FD" w:rsidRPr="00EF30FD" w:rsidRDefault="00EF30FD" w:rsidP="00EF30FD">
      <w:pPr>
        <w:numPr>
          <w:ilvl w:val="0"/>
          <w:numId w:val="9"/>
        </w:numPr>
        <w:ind w:left="0" w:firstLine="0"/>
        <w:rPr>
          <w:rFonts w:ascii="Times New Roman" w:hAnsi="Times New Roman" w:cs="Times New Roman"/>
          <w:sz w:val="18"/>
          <w:szCs w:val="18"/>
        </w:rPr>
      </w:pPr>
      <w:r w:rsidRPr="00EF30FD">
        <w:rPr>
          <w:rFonts w:ascii="Times New Roman" w:hAnsi="Times New Roman" w:cs="Times New Roman"/>
          <w:sz w:val="18"/>
          <w:szCs w:val="18"/>
        </w:rPr>
        <w:t>Настоящее распоряжение вступает в силу с даты размещения в Государственном адресном реестре.</w:t>
      </w:r>
    </w:p>
    <w:p w:rsidR="00EF30FD" w:rsidRPr="00EF30FD" w:rsidRDefault="00EF30FD" w:rsidP="00EF30FD">
      <w:pPr>
        <w:numPr>
          <w:ilvl w:val="0"/>
          <w:numId w:val="9"/>
        </w:numPr>
        <w:ind w:left="0" w:firstLine="0"/>
        <w:rPr>
          <w:rFonts w:ascii="Times New Roman" w:hAnsi="Times New Roman" w:cs="Times New Roman"/>
          <w:sz w:val="18"/>
          <w:szCs w:val="18"/>
        </w:rPr>
      </w:pPr>
      <w:r w:rsidRPr="00EF30FD">
        <w:rPr>
          <w:rFonts w:ascii="Times New Roman" w:hAnsi="Times New Roman" w:cs="Times New Roman"/>
          <w:sz w:val="18"/>
          <w:szCs w:val="18"/>
        </w:rPr>
        <w:t>Установить, что присвоение (аннулирование) адресов не влечет возникновения или прекращения прав физических или юридических лиц на объекты адресации.</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Глава Аршанского </w:t>
      </w:r>
    </w:p>
    <w:p w:rsid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сельского поселения</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Н.Л.Судникович</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Приложение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 Распоряжению № 8</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от «21» января 2025г.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Характеристики адресных объектов</w:t>
      </w:r>
    </w:p>
    <w:p w:rsidR="00EF30FD" w:rsidRPr="00EF30FD" w:rsidRDefault="00EF30FD" w:rsidP="00EF30FD">
      <w:pPr>
        <w:ind w:firstLine="0"/>
        <w:rPr>
          <w:rFonts w:ascii="Times New Roman" w:hAnsi="Times New Roman" w:cs="Times New Roman"/>
          <w:sz w:val="18"/>
          <w:szCs w:val="18"/>
        </w:rPr>
      </w:pPr>
    </w:p>
    <w:tbl>
      <w:tblPr>
        <w:tblStyle w:val="a5"/>
        <w:tblW w:w="0" w:type="auto"/>
        <w:jc w:val="center"/>
        <w:tblLook w:val="04A0" w:firstRow="1" w:lastRow="0" w:firstColumn="1" w:lastColumn="0" w:noHBand="0" w:noVBand="1"/>
      </w:tblPr>
      <w:tblGrid>
        <w:gridCol w:w="675"/>
        <w:gridCol w:w="2268"/>
        <w:gridCol w:w="5890"/>
      </w:tblGrid>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п/п</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Кадастровый номер объекта адресации:</w:t>
            </w:r>
          </w:p>
        </w:tc>
        <w:tc>
          <w:tcPr>
            <w:tcW w:w="5890"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Адрес:</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lang w:val="en-US"/>
              </w:rPr>
              <w:t>38:15:</w:t>
            </w:r>
            <w:r w:rsidRPr="00EF30FD">
              <w:rPr>
                <w:rFonts w:ascii="Times New Roman" w:hAnsi="Times New Roman" w:cs="Times New Roman"/>
                <w:sz w:val="18"/>
                <w:szCs w:val="18"/>
              </w:rPr>
              <w:t>111001:97</w:t>
            </w:r>
          </w:p>
        </w:tc>
        <w:tc>
          <w:tcPr>
            <w:tcW w:w="5890"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Новая, земельный участок 9/2</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2</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38:15:111001:107</w:t>
            </w:r>
          </w:p>
        </w:tc>
        <w:tc>
          <w:tcPr>
            <w:tcW w:w="5890" w:type="dxa"/>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Новая, земельный участок 15/2</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38:15:111001:351</w:t>
            </w:r>
          </w:p>
        </w:tc>
        <w:tc>
          <w:tcPr>
            <w:tcW w:w="5890" w:type="dxa"/>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Советская, земельный участок 18/а</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4</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38:15:111001:68</w:t>
            </w:r>
          </w:p>
        </w:tc>
        <w:tc>
          <w:tcPr>
            <w:tcW w:w="5890" w:type="dxa"/>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Советская, земельный участок 34</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5</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38:15:111001:164</w:t>
            </w:r>
          </w:p>
        </w:tc>
        <w:tc>
          <w:tcPr>
            <w:tcW w:w="5890" w:type="dxa"/>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Советская, земельный участок 100/1</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6</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38:15:111001:3</w:t>
            </w:r>
          </w:p>
        </w:tc>
        <w:tc>
          <w:tcPr>
            <w:tcW w:w="5890" w:type="dxa"/>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Школьная, земельный участок 1</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7</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lang w:val="en-US"/>
              </w:rPr>
              <w:t>38:15:</w:t>
            </w:r>
            <w:r w:rsidRPr="00EF30FD">
              <w:rPr>
                <w:rFonts w:ascii="Times New Roman" w:hAnsi="Times New Roman" w:cs="Times New Roman"/>
                <w:sz w:val="18"/>
                <w:szCs w:val="18"/>
              </w:rPr>
              <w:t>111001</w:t>
            </w:r>
            <w:r w:rsidRPr="00EF30FD">
              <w:rPr>
                <w:rFonts w:ascii="Times New Roman" w:hAnsi="Times New Roman" w:cs="Times New Roman"/>
                <w:sz w:val="18"/>
                <w:szCs w:val="18"/>
                <w:lang w:val="en-US"/>
              </w:rPr>
              <w:t>:</w:t>
            </w:r>
            <w:r w:rsidRPr="00EF30FD">
              <w:rPr>
                <w:rFonts w:ascii="Times New Roman" w:hAnsi="Times New Roman" w:cs="Times New Roman"/>
                <w:sz w:val="18"/>
                <w:szCs w:val="18"/>
              </w:rPr>
              <w:t>281</w:t>
            </w:r>
          </w:p>
        </w:tc>
        <w:tc>
          <w:tcPr>
            <w:tcW w:w="5890" w:type="dxa"/>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Школьная, земельный участок 4/а</w:t>
            </w:r>
          </w:p>
        </w:tc>
      </w:tr>
    </w:tbl>
    <w:p w:rsidR="00EF30FD" w:rsidRPr="00EF30FD" w:rsidRDefault="00EF30FD" w:rsidP="00EF30FD">
      <w:pPr>
        <w:ind w:firstLine="0"/>
        <w:rPr>
          <w:rFonts w:ascii="Times New Roman" w:hAnsi="Times New Roman" w:cs="Times New Roman"/>
          <w:b/>
          <w:sz w:val="18"/>
          <w:szCs w:val="18"/>
        </w:rPr>
      </w:pPr>
    </w:p>
    <w:p w:rsidR="00EF30FD" w:rsidRPr="00EF30FD" w:rsidRDefault="00EF30FD" w:rsidP="00EF30FD">
      <w:pPr>
        <w:ind w:firstLine="0"/>
        <w:jc w:val="center"/>
        <w:rPr>
          <w:rFonts w:ascii="Times New Roman" w:hAnsi="Times New Roman" w:cs="Times New Roman"/>
          <w:sz w:val="18"/>
          <w:szCs w:val="18"/>
        </w:rPr>
      </w:pPr>
      <w:r>
        <w:rPr>
          <w:rFonts w:ascii="Times New Roman" w:hAnsi="Times New Roman" w:cs="Times New Roman"/>
          <w:sz w:val="18"/>
          <w:szCs w:val="18"/>
        </w:rPr>
        <w:t>28.01.2025 №12</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ИРКУТСКАЯ ОБЛАСТЬ</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Тулунский район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АДМИНИСТРАЦИЯ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 А С П О Р Я Ж Е Н И Е</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 Аршан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ОБ ИЗМЕНЕНИИ АДРЕСА ЖИЛОМУ ДОМУ</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На основании заявления Боровикова Владимира Григорьевича, руководствуясь ст. 15 Федерального закона от 06.10.2003 г.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административным регламентом предоставления муниципальной услуги «Присвоение (изменение, аннулирование) адресов недвижимого имущества на территории Аршанского муниципального образования», утвержденным Постановлением администрации Аршанского сельского поселения от 18.05.2015 г. № 12-пг, Уставом Аршанского муниципального образования</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bCs/>
          <w:sz w:val="18"/>
          <w:szCs w:val="18"/>
        </w:rPr>
      </w:pPr>
      <w:r w:rsidRPr="00EF30FD">
        <w:rPr>
          <w:rFonts w:ascii="Times New Roman" w:hAnsi="Times New Roman" w:cs="Times New Roman"/>
          <w:bCs/>
          <w:sz w:val="18"/>
          <w:szCs w:val="18"/>
        </w:rPr>
        <w:t xml:space="preserve">1. Жилому дому с кадастровым номером 38:15:111001:775, адрес: Российская Федерация, Иркутская область, Тулунский район, п. Аршан, ул. Новая, д. 4, кв.1 изменить на адрес: </w:t>
      </w:r>
      <w:r w:rsidRPr="00EF30FD">
        <w:rPr>
          <w:rFonts w:ascii="Times New Roman" w:hAnsi="Times New Roman" w:cs="Times New Roman" w:hint="eastAsia"/>
          <w:bCs/>
          <w:sz w:val="18"/>
          <w:szCs w:val="18"/>
        </w:rPr>
        <w:t>Российская</w:t>
      </w:r>
      <w:r w:rsidRPr="00EF30FD">
        <w:rPr>
          <w:rFonts w:ascii="Times New Roman" w:hAnsi="Times New Roman" w:cs="Times New Roman"/>
          <w:bCs/>
          <w:sz w:val="18"/>
          <w:szCs w:val="18"/>
        </w:rPr>
        <w:t xml:space="preserve"> </w:t>
      </w:r>
      <w:r w:rsidRPr="00EF30FD">
        <w:rPr>
          <w:rFonts w:ascii="Times New Roman" w:hAnsi="Times New Roman" w:cs="Times New Roman" w:hint="eastAsia"/>
          <w:bCs/>
          <w:sz w:val="18"/>
          <w:szCs w:val="18"/>
        </w:rPr>
        <w:t>Федерация</w:t>
      </w:r>
      <w:r w:rsidRPr="00EF30FD">
        <w:rPr>
          <w:rFonts w:ascii="Times New Roman" w:hAnsi="Times New Roman" w:cs="Times New Roman"/>
          <w:bCs/>
          <w:sz w:val="18"/>
          <w:szCs w:val="18"/>
        </w:rPr>
        <w:t xml:space="preserve">, </w:t>
      </w:r>
      <w:r w:rsidRPr="00EF30FD">
        <w:rPr>
          <w:rFonts w:ascii="Times New Roman" w:hAnsi="Times New Roman" w:cs="Times New Roman" w:hint="eastAsia"/>
          <w:bCs/>
          <w:sz w:val="18"/>
          <w:szCs w:val="18"/>
        </w:rPr>
        <w:t>Иркутская</w:t>
      </w:r>
      <w:r w:rsidRPr="00EF30FD">
        <w:rPr>
          <w:rFonts w:ascii="Times New Roman" w:hAnsi="Times New Roman" w:cs="Times New Roman"/>
          <w:bCs/>
          <w:sz w:val="18"/>
          <w:szCs w:val="18"/>
        </w:rPr>
        <w:t xml:space="preserve"> </w:t>
      </w:r>
      <w:r w:rsidRPr="00EF30FD">
        <w:rPr>
          <w:rFonts w:ascii="Times New Roman" w:hAnsi="Times New Roman" w:cs="Times New Roman" w:hint="eastAsia"/>
          <w:bCs/>
          <w:sz w:val="18"/>
          <w:szCs w:val="18"/>
        </w:rPr>
        <w:t>область</w:t>
      </w:r>
      <w:r w:rsidRPr="00EF30FD">
        <w:rPr>
          <w:rFonts w:ascii="Times New Roman" w:hAnsi="Times New Roman" w:cs="Times New Roman"/>
          <w:bCs/>
          <w:sz w:val="18"/>
          <w:szCs w:val="18"/>
        </w:rPr>
        <w:t xml:space="preserve">, </w:t>
      </w:r>
      <w:r w:rsidRPr="00EF30FD">
        <w:rPr>
          <w:rFonts w:ascii="Times New Roman" w:hAnsi="Times New Roman" w:cs="Times New Roman" w:hint="eastAsia"/>
          <w:bCs/>
          <w:sz w:val="18"/>
          <w:szCs w:val="18"/>
        </w:rPr>
        <w:t>муниципальный</w:t>
      </w:r>
      <w:r w:rsidRPr="00EF30FD">
        <w:rPr>
          <w:rFonts w:ascii="Times New Roman" w:hAnsi="Times New Roman" w:cs="Times New Roman"/>
          <w:bCs/>
          <w:sz w:val="18"/>
          <w:szCs w:val="18"/>
        </w:rPr>
        <w:t xml:space="preserve"> </w:t>
      </w:r>
      <w:r w:rsidRPr="00EF30FD">
        <w:rPr>
          <w:rFonts w:ascii="Times New Roman" w:hAnsi="Times New Roman" w:cs="Times New Roman" w:hint="eastAsia"/>
          <w:bCs/>
          <w:sz w:val="18"/>
          <w:szCs w:val="18"/>
        </w:rPr>
        <w:t>район</w:t>
      </w:r>
      <w:r w:rsidRPr="00EF30FD">
        <w:rPr>
          <w:rFonts w:ascii="Times New Roman" w:hAnsi="Times New Roman" w:cs="Times New Roman"/>
          <w:bCs/>
          <w:sz w:val="18"/>
          <w:szCs w:val="18"/>
        </w:rPr>
        <w:t xml:space="preserve"> Тулунский, муниципальное образование Аршанское, поселок Аршан, улица Новая, дом 4/1.</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2. </w:t>
      </w:r>
      <w:r w:rsidRPr="00EF30FD">
        <w:rPr>
          <w:rFonts w:ascii="Times New Roman" w:hAnsi="Times New Roman" w:cs="Times New Roman" w:hint="eastAsia"/>
          <w:sz w:val="18"/>
          <w:szCs w:val="18"/>
        </w:rPr>
        <w:t>Опубликовать</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настоящее</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распоряжение</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в</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газете</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Аршанский</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вестник»</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и</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разместить</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на</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официальном</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сайте</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администрации</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Аршанского</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сельского</w:t>
      </w:r>
      <w:r w:rsidRPr="00EF30FD">
        <w:rPr>
          <w:rFonts w:ascii="Times New Roman" w:hAnsi="Times New Roman" w:cs="Times New Roman"/>
          <w:sz w:val="18"/>
          <w:szCs w:val="18"/>
        </w:rPr>
        <w:t xml:space="preserve"> </w:t>
      </w:r>
      <w:r w:rsidRPr="00EF30FD">
        <w:rPr>
          <w:rFonts w:ascii="Times New Roman" w:hAnsi="Times New Roman" w:cs="Times New Roman" w:hint="eastAsia"/>
          <w:sz w:val="18"/>
          <w:szCs w:val="18"/>
        </w:rPr>
        <w:t>поселения</w:t>
      </w:r>
      <w:r w:rsidRPr="00EF30FD">
        <w:rPr>
          <w:rFonts w:ascii="Times New Roman" w:hAnsi="Times New Roman" w:cs="Times New Roman"/>
          <w:sz w:val="18"/>
          <w:szCs w:val="18"/>
        </w:rPr>
        <w:t>.</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Глава Аршанского</w:t>
      </w:r>
    </w:p>
    <w:p w:rsid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сельского поселения</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Н.Л.Судникович</w:t>
      </w:r>
    </w:p>
    <w:p w:rsidR="00EF30FD" w:rsidRDefault="00EF30FD" w:rsidP="00EF30FD">
      <w:pPr>
        <w:ind w:firstLine="0"/>
        <w:rPr>
          <w:rFonts w:ascii="Times New Roman" w:hAnsi="Times New Roman" w:cs="Times New Roman"/>
          <w:sz w:val="18"/>
          <w:szCs w:val="18"/>
        </w:rPr>
      </w:pPr>
    </w:p>
    <w:p w:rsidR="00EF30FD" w:rsidRPr="00EF30FD" w:rsidRDefault="00EF30FD" w:rsidP="00EF30FD">
      <w:pPr>
        <w:ind w:firstLine="0"/>
        <w:jc w:val="center"/>
        <w:rPr>
          <w:rFonts w:ascii="Times New Roman" w:hAnsi="Times New Roman" w:cs="Times New Roman"/>
          <w:sz w:val="18"/>
          <w:szCs w:val="18"/>
        </w:rPr>
      </w:pPr>
      <w:r>
        <w:rPr>
          <w:rFonts w:ascii="Times New Roman" w:hAnsi="Times New Roman" w:cs="Times New Roman"/>
          <w:sz w:val="18"/>
          <w:szCs w:val="18"/>
        </w:rPr>
        <w:t>31.01.2025 №13</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ИРКУТСКАЯ ОБЛАСТЬ</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Тулунский район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АДМИНИСТРАЦИЯ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Аршанского сельского поселения</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Р А С П О Р Я Ж Е Н И Е</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п. Аршан</w:t>
      </w:r>
    </w:p>
    <w:p w:rsidR="00EF30FD" w:rsidRPr="00EF30FD" w:rsidRDefault="00EF30FD" w:rsidP="00EF30FD">
      <w:pPr>
        <w:ind w:firstLine="0"/>
        <w:jc w:val="center"/>
        <w:rPr>
          <w:rFonts w:ascii="Times New Roman" w:hAnsi="Times New Roman" w:cs="Times New Roman"/>
          <w:sz w:val="18"/>
          <w:szCs w:val="18"/>
        </w:rPr>
      </w:pPr>
      <w:r w:rsidRPr="00EF30FD">
        <w:rPr>
          <w:rFonts w:ascii="Times New Roman" w:hAnsi="Times New Roman" w:cs="Times New Roman"/>
          <w:sz w:val="18"/>
          <w:szCs w:val="18"/>
        </w:rPr>
        <w:t>О ПРИСВОЕНИИ АДРЕСА ОБЪЕКТАМ АДРЕСАЦИИ</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В целях упорядочения адресной системы Аршанского сельского поселения, в соответствии с Федеральными законами от 06.10.2003 № 131-ФЗ «Об общих принципах организации местного самоуправления в Российской Федерации»,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Уставом Аршанского муниципального образования, администрация Аршанского сельского поселения</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ПОСТАНОВЛЯЕТ:</w:t>
      </w:r>
    </w:p>
    <w:p w:rsidR="00EF30FD" w:rsidRPr="00EF30FD" w:rsidRDefault="00EF30FD" w:rsidP="00EF30FD">
      <w:pPr>
        <w:numPr>
          <w:ilvl w:val="0"/>
          <w:numId w:val="10"/>
        </w:numPr>
        <w:tabs>
          <w:tab w:val="left" w:pos="284"/>
        </w:tabs>
        <w:ind w:left="0" w:firstLine="0"/>
        <w:rPr>
          <w:rFonts w:ascii="Times New Roman" w:hAnsi="Times New Roman" w:cs="Times New Roman"/>
          <w:sz w:val="18"/>
          <w:szCs w:val="18"/>
        </w:rPr>
      </w:pPr>
      <w:r w:rsidRPr="00EF30FD">
        <w:rPr>
          <w:rFonts w:ascii="Times New Roman" w:hAnsi="Times New Roman" w:cs="Times New Roman"/>
          <w:sz w:val="18"/>
          <w:szCs w:val="18"/>
        </w:rPr>
        <w:t>Присвоить адреса земельным участкам согласно приложению №1 к настоящему распоряжению.</w:t>
      </w:r>
    </w:p>
    <w:p w:rsidR="00EF30FD" w:rsidRPr="00EF30FD" w:rsidRDefault="00EF30FD" w:rsidP="00EF30FD">
      <w:pPr>
        <w:numPr>
          <w:ilvl w:val="0"/>
          <w:numId w:val="10"/>
        </w:numPr>
        <w:tabs>
          <w:tab w:val="left" w:pos="284"/>
        </w:tabs>
        <w:ind w:left="0" w:firstLine="0"/>
        <w:rPr>
          <w:rFonts w:ascii="Times New Roman" w:hAnsi="Times New Roman" w:cs="Times New Roman"/>
          <w:sz w:val="18"/>
          <w:szCs w:val="18"/>
        </w:rPr>
      </w:pPr>
      <w:r w:rsidRPr="00EF30FD">
        <w:rPr>
          <w:rFonts w:ascii="Times New Roman" w:hAnsi="Times New Roman" w:cs="Times New Roman"/>
          <w:sz w:val="18"/>
          <w:szCs w:val="18"/>
        </w:rPr>
        <w:t>Разместить в Государственном адресном реестре сведения об адресах земельных участков согласно приложению №1 к настоящему распоряжению.</w:t>
      </w:r>
    </w:p>
    <w:p w:rsidR="00EF30FD" w:rsidRPr="00EF30FD" w:rsidRDefault="00EF30FD" w:rsidP="00EF30FD">
      <w:pPr>
        <w:numPr>
          <w:ilvl w:val="0"/>
          <w:numId w:val="10"/>
        </w:numPr>
        <w:tabs>
          <w:tab w:val="left" w:pos="284"/>
        </w:tabs>
        <w:ind w:left="0" w:firstLine="0"/>
        <w:rPr>
          <w:rFonts w:ascii="Times New Roman" w:hAnsi="Times New Roman" w:cs="Times New Roman"/>
          <w:sz w:val="18"/>
          <w:szCs w:val="18"/>
        </w:rPr>
      </w:pPr>
      <w:r w:rsidRPr="00EF30FD">
        <w:rPr>
          <w:rFonts w:ascii="Times New Roman" w:hAnsi="Times New Roman" w:cs="Times New Roman"/>
          <w:sz w:val="18"/>
          <w:szCs w:val="18"/>
        </w:rPr>
        <w:t>Опубликовать настоящее распоряжение на сайте администрации Аршанского сельского поселения.</w:t>
      </w:r>
    </w:p>
    <w:p w:rsidR="00EF30FD" w:rsidRPr="00EF30FD" w:rsidRDefault="00EF30FD" w:rsidP="00EF30FD">
      <w:pPr>
        <w:numPr>
          <w:ilvl w:val="0"/>
          <w:numId w:val="10"/>
        </w:numPr>
        <w:tabs>
          <w:tab w:val="left" w:pos="284"/>
        </w:tabs>
        <w:ind w:left="0" w:firstLine="0"/>
        <w:rPr>
          <w:rFonts w:ascii="Times New Roman" w:hAnsi="Times New Roman" w:cs="Times New Roman"/>
          <w:sz w:val="18"/>
          <w:szCs w:val="18"/>
        </w:rPr>
      </w:pPr>
      <w:r w:rsidRPr="00EF30FD">
        <w:rPr>
          <w:rFonts w:ascii="Times New Roman" w:hAnsi="Times New Roman" w:cs="Times New Roman"/>
          <w:sz w:val="18"/>
          <w:szCs w:val="18"/>
        </w:rPr>
        <w:t>Контроль за исполнением настоящего распоряжения возложить на себя.</w:t>
      </w:r>
    </w:p>
    <w:p w:rsidR="00EF30FD" w:rsidRPr="00EF30FD" w:rsidRDefault="00EF30FD" w:rsidP="00EF30FD">
      <w:pPr>
        <w:numPr>
          <w:ilvl w:val="0"/>
          <w:numId w:val="10"/>
        </w:numPr>
        <w:tabs>
          <w:tab w:val="left" w:pos="284"/>
        </w:tabs>
        <w:ind w:left="0" w:firstLine="0"/>
        <w:rPr>
          <w:rFonts w:ascii="Times New Roman" w:hAnsi="Times New Roman" w:cs="Times New Roman"/>
          <w:sz w:val="18"/>
          <w:szCs w:val="18"/>
        </w:rPr>
      </w:pPr>
      <w:r w:rsidRPr="00EF30FD">
        <w:rPr>
          <w:rFonts w:ascii="Times New Roman" w:hAnsi="Times New Roman" w:cs="Times New Roman"/>
          <w:sz w:val="18"/>
          <w:szCs w:val="18"/>
        </w:rPr>
        <w:t>Настоящее распоряжение вступает в силу с даты размещения в Государственном адресном реестре.</w:t>
      </w:r>
    </w:p>
    <w:p w:rsidR="00EF30FD" w:rsidRPr="00EF30FD" w:rsidRDefault="00EF30FD" w:rsidP="00EF30FD">
      <w:pPr>
        <w:numPr>
          <w:ilvl w:val="0"/>
          <w:numId w:val="10"/>
        </w:numPr>
        <w:tabs>
          <w:tab w:val="left" w:pos="284"/>
        </w:tabs>
        <w:ind w:left="0" w:firstLine="0"/>
        <w:rPr>
          <w:rFonts w:ascii="Times New Roman" w:hAnsi="Times New Roman" w:cs="Times New Roman"/>
          <w:sz w:val="18"/>
          <w:szCs w:val="18"/>
        </w:rPr>
      </w:pPr>
      <w:r w:rsidRPr="00EF30FD">
        <w:rPr>
          <w:rFonts w:ascii="Times New Roman" w:hAnsi="Times New Roman" w:cs="Times New Roman"/>
          <w:sz w:val="18"/>
          <w:szCs w:val="18"/>
        </w:rPr>
        <w:t>Установить, что присвоение (аннулирование) адресов не влечет возникновения или прекращения прав физических или юридических лиц на объекты адресации.</w:t>
      </w:r>
    </w:p>
    <w:p w:rsidR="00EF30FD" w:rsidRPr="00EF30FD" w:rsidRDefault="00EF30FD" w:rsidP="00EF30FD">
      <w:pPr>
        <w:tabs>
          <w:tab w:val="left" w:pos="284"/>
        </w:tabs>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xml:space="preserve">Глава Аршанского </w:t>
      </w:r>
    </w:p>
    <w:p w:rsid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сельского поселения</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Н.Л.Судникович</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Приложение</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 Распоряжению № 13</w:t>
      </w: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от «31» января 2025г.</w:t>
      </w:r>
    </w:p>
    <w:p w:rsidR="00EF30FD" w:rsidRPr="00EF30FD" w:rsidRDefault="00EF30FD" w:rsidP="00EF30FD">
      <w:pPr>
        <w:ind w:firstLine="0"/>
        <w:rPr>
          <w:rFonts w:ascii="Times New Roman" w:hAnsi="Times New Roman" w:cs="Times New Roman"/>
          <w:sz w:val="18"/>
          <w:szCs w:val="18"/>
        </w:rPr>
      </w:pPr>
    </w:p>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Характеристики адресных объектов</w:t>
      </w:r>
    </w:p>
    <w:p w:rsidR="00EF30FD" w:rsidRPr="00EF30FD" w:rsidRDefault="00EF30FD" w:rsidP="00EF30FD">
      <w:pPr>
        <w:ind w:firstLine="0"/>
        <w:rPr>
          <w:rFonts w:ascii="Times New Roman" w:hAnsi="Times New Roman" w:cs="Times New Roman"/>
          <w:sz w:val="18"/>
          <w:szCs w:val="18"/>
        </w:rPr>
      </w:pPr>
    </w:p>
    <w:tbl>
      <w:tblPr>
        <w:tblStyle w:val="a5"/>
        <w:tblW w:w="0" w:type="auto"/>
        <w:jc w:val="center"/>
        <w:tblLook w:val="04A0" w:firstRow="1" w:lastRow="0" w:firstColumn="1" w:lastColumn="0" w:noHBand="0" w:noVBand="1"/>
      </w:tblPr>
      <w:tblGrid>
        <w:gridCol w:w="675"/>
        <w:gridCol w:w="2268"/>
        <w:gridCol w:w="5890"/>
      </w:tblGrid>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 п/п</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Кадастровый номер объекта адресации:</w:t>
            </w:r>
          </w:p>
        </w:tc>
        <w:tc>
          <w:tcPr>
            <w:tcW w:w="5890"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Адрес:</w:t>
            </w:r>
          </w:p>
        </w:tc>
      </w:tr>
      <w:tr w:rsidR="00EF30FD" w:rsidRPr="00EF30FD" w:rsidTr="00EF30FD">
        <w:trPr>
          <w:jc w:val="center"/>
        </w:trPr>
        <w:tc>
          <w:tcPr>
            <w:tcW w:w="675"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1</w:t>
            </w:r>
          </w:p>
        </w:tc>
        <w:tc>
          <w:tcPr>
            <w:tcW w:w="2268"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lang w:val="en-US"/>
              </w:rPr>
              <w:t>38:15:</w:t>
            </w:r>
            <w:r w:rsidRPr="00EF30FD">
              <w:rPr>
                <w:rFonts w:ascii="Times New Roman" w:hAnsi="Times New Roman" w:cs="Times New Roman"/>
                <w:sz w:val="18"/>
                <w:szCs w:val="18"/>
              </w:rPr>
              <w:t>111001:776</w:t>
            </w:r>
          </w:p>
        </w:tc>
        <w:tc>
          <w:tcPr>
            <w:tcW w:w="5890" w:type="dxa"/>
            <w:vAlign w:val="center"/>
          </w:tcPr>
          <w:p w:rsidR="00EF30FD" w:rsidRPr="00EF30FD" w:rsidRDefault="00EF30FD" w:rsidP="00EF30FD">
            <w:pPr>
              <w:ind w:firstLine="0"/>
              <w:rPr>
                <w:rFonts w:ascii="Times New Roman" w:hAnsi="Times New Roman" w:cs="Times New Roman"/>
                <w:sz w:val="18"/>
                <w:szCs w:val="18"/>
              </w:rPr>
            </w:pPr>
            <w:r w:rsidRPr="00EF30FD">
              <w:rPr>
                <w:rFonts w:ascii="Times New Roman" w:hAnsi="Times New Roman" w:cs="Times New Roman"/>
                <w:sz w:val="18"/>
                <w:szCs w:val="18"/>
              </w:rPr>
              <w:t>Российская Федерация, Иркутская область, муниципальный район Тулунский, сельское поселение Аршанское, поселок Аршан, улица Новая, земельный участок 4/1</w:t>
            </w:r>
          </w:p>
        </w:tc>
      </w:tr>
    </w:tbl>
    <w:p w:rsidR="00C52A4D" w:rsidRPr="00EF30FD" w:rsidRDefault="00C52A4D" w:rsidP="00EF30FD">
      <w:pPr>
        <w:ind w:firstLine="0"/>
        <w:rPr>
          <w:sz w:val="18"/>
          <w:szCs w:val="18"/>
        </w:rPr>
      </w:pPr>
    </w:p>
    <w:sectPr w:rsidR="00C52A4D" w:rsidRPr="00EF30FD" w:rsidSect="00EF30FD">
      <w:headerReference w:type="default" r:id="rId7"/>
      <w:headerReference w:type="first" r:id="rId8"/>
      <w:pgSz w:w="11906" w:h="16838"/>
      <w:pgMar w:top="568" w:right="849" w:bottom="426" w:left="1701" w:header="567"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FD" w:rsidRPr="000001A5" w:rsidRDefault="00EF30FD" w:rsidP="00EF30FD">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FD" w:rsidRPr="000001A5" w:rsidRDefault="00EF30FD" w:rsidP="00EF30FD">
    <w:pPr>
      <w:pStyle w:val="ae"/>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FD" w:rsidRDefault="00EF30F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FD" w:rsidRDefault="00EF30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37080C"/>
    <w:multiLevelType w:val="hybridMultilevel"/>
    <w:tmpl w:val="BD4ECC32"/>
    <w:lvl w:ilvl="0" w:tplc="4FCA58F2">
      <w:start w:val="1"/>
      <w:numFmt w:val="decimal"/>
      <w:lvlText w:val="%1."/>
      <w:lvlJc w:val="left"/>
      <w:pPr>
        <w:ind w:left="927" w:hanging="360"/>
      </w:pPr>
      <w:rPr>
        <w:rFonts w:hint="default"/>
      </w:rPr>
    </w:lvl>
    <w:lvl w:ilvl="1" w:tplc="D0D63D20">
      <w:start w:val="1"/>
      <w:numFmt w:val="lowerLetter"/>
      <w:lvlText w:val="%2."/>
      <w:lvlJc w:val="left"/>
      <w:pPr>
        <w:ind w:left="1647" w:hanging="360"/>
      </w:pPr>
    </w:lvl>
    <w:lvl w:ilvl="2" w:tplc="5ED6BB80">
      <w:start w:val="1"/>
      <w:numFmt w:val="lowerRoman"/>
      <w:lvlText w:val="%3."/>
      <w:lvlJc w:val="right"/>
      <w:pPr>
        <w:ind w:left="2367" w:hanging="180"/>
      </w:pPr>
    </w:lvl>
    <w:lvl w:ilvl="3" w:tplc="9E9062E6">
      <w:start w:val="1"/>
      <w:numFmt w:val="decimal"/>
      <w:lvlText w:val="%4."/>
      <w:lvlJc w:val="left"/>
      <w:pPr>
        <w:ind w:left="3087" w:hanging="360"/>
      </w:pPr>
    </w:lvl>
    <w:lvl w:ilvl="4" w:tplc="8530EFEA">
      <w:start w:val="1"/>
      <w:numFmt w:val="lowerLetter"/>
      <w:lvlText w:val="%5."/>
      <w:lvlJc w:val="left"/>
      <w:pPr>
        <w:ind w:left="3807" w:hanging="360"/>
      </w:pPr>
    </w:lvl>
    <w:lvl w:ilvl="5" w:tplc="87A8B49C">
      <w:start w:val="1"/>
      <w:numFmt w:val="lowerRoman"/>
      <w:lvlText w:val="%6."/>
      <w:lvlJc w:val="right"/>
      <w:pPr>
        <w:ind w:left="4527" w:hanging="180"/>
      </w:pPr>
    </w:lvl>
    <w:lvl w:ilvl="6" w:tplc="3D9E6522">
      <w:start w:val="1"/>
      <w:numFmt w:val="decimal"/>
      <w:lvlText w:val="%7."/>
      <w:lvlJc w:val="left"/>
      <w:pPr>
        <w:ind w:left="5247" w:hanging="360"/>
      </w:pPr>
    </w:lvl>
    <w:lvl w:ilvl="7" w:tplc="42D08FE0">
      <w:start w:val="1"/>
      <w:numFmt w:val="lowerLetter"/>
      <w:lvlText w:val="%8."/>
      <w:lvlJc w:val="left"/>
      <w:pPr>
        <w:ind w:left="5967" w:hanging="360"/>
      </w:pPr>
    </w:lvl>
    <w:lvl w:ilvl="8" w:tplc="2FFA046C">
      <w:start w:val="1"/>
      <w:numFmt w:val="lowerRoman"/>
      <w:lvlText w:val="%9."/>
      <w:lvlJc w:val="right"/>
      <w:pPr>
        <w:ind w:left="6687" w:hanging="180"/>
      </w:pPr>
    </w:lvl>
  </w:abstractNum>
  <w:abstractNum w:abstractNumId="6"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8" w15:restartNumberingAfterBreak="0">
    <w:nsid w:val="77FA13F1"/>
    <w:multiLevelType w:val="hybridMultilevel"/>
    <w:tmpl w:val="BD4ECC32"/>
    <w:lvl w:ilvl="0" w:tplc="4FCA58F2">
      <w:start w:val="1"/>
      <w:numFmt w:val="decimal"/>
      <w:lvlText w:val="%1."/>
      <w:lvlJc w:val="left"/>
      <w:pPr>
        <w:ind w:left="927" w:hanging="360"/>
      </w:pPr>
      <w:rPr>
        <w:rFonts w:hint="default"/>
      </w:rPr>
    </w:lvl>
    <w:lvl w:ilvl="1" w:tplc="D0D63D20">
      <w:start w:val="1"/>
      <w:numFmt w:val="lowerLetter"/>
      <w:lvlText w:val="%2."/>
      <w:lvlJc w:val="left"/>
      <w:pPr>
        <w:ind w:left="1647" w:hanging="360"/>
      </w:pPr>
    </w:lvl>
    <w:lvl w:ilvl="2" w:tplc="5ED6BB80">
      <w:start w:val="1"/>
      <w:numFmt w:val="lowerRoman"/>
      <w:lvlText w:val="%3."/>
      <w:lvlJc w:val="right"/>
      <w:pPr>
        <w:ind w:left="2367" w:hanging="180"/>
      </w:pPr>
    </w:lvl>
    <w:lvl w:ilvl="3" w:tplc="9E9062E6">
      <w:start w:val="1"/>
      <w:numFmt w:val="decimal"/>
      <w:lvlText w:val="%4."/>
      <w:lvlJc w:val="left"/>
      <w:pPr>
        <w:ind w:left="3087" w:hanging="360"/>
      </w:pPr>
    </w:lvl>
    <w:lvl w:ilvl="4" w:tplc="8530EFEA">
      <w:start w:val="1"/>
      <w:numFmt w:val="lowerLetter"/>
      <w:lvlText w:val="%5."/>
      <w:lvlJc w:val="left"/>
      <w:pPr>
        <w:ind w:left="3807" w:hanging="360"/>
      </w:pPr>
    </w:lvl>
    <w:lvl w:ilvl="5" w:tplc="87A8B49C">
      <w:start w:val="1"/>
      <w:numFmt w:val="lowerRoman"/>
      <w:lvlText w:val="%6."/>
      <w:lvlJc w:val="right"/>
      <w:pPr>
        <w:ind w:left="4527" w:hanging="180"/>
      </w:pPr>
    </w:lvl>
    <w:lvl w:ilvl="6" w:tplc="3D9E6522">
      <w:start w:val="1"/>
      <w:numFmt w:val="decimal"/>
      <w:lvlText w:val="%7."/>
      <w:lvlJc w:val="left"/>
      <w:pPr>
        <w:ind w:left="5247" w:hanging="360"/>
      </w:pPr>
    </w:lvl>
    <w:lvl w:ilvl="7" w:tplc="42D08FE0">
      <w:start w:val="1"/>
      <w:numFmt w:val="lowerLetter"/>
      <w:lvlText w:val="%8."/>
      <w:lvlJc w:val="left"/>
      <w:pPr>
        <w:ind w:left="5967" w:hanging="360"/>
      </w:pPr>
    </w:lvl>
    <w:lvl w:ilvl="8" w:tplc="2FFA046C">
      <w:start w:val="1"/>
      <w:numFmt w:val="lowerRoman"/>
      <w:lvlText w:val="%9."/>
      <w:lvlJc w:val="right"/>
      <w:pPr>
        <w:ind w:left="6687" w:hanging="180"/>
      </w:pPr>
    </w:lvl>
  </w:abstractNum>
  <w:abstractNum w:abstractNumId="9"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0"/>
  </w:num>
  <w:num w:numId="3">
    <w:abstractNumId w:val="1"/>
  </w:num>
  <w:num w:numId="4">
    <w:abstractNumId w:val="6"/>
  </w:num>
  <w:num w:numId="5">
    <w:abstractNumId w:val="4"/>
  </w:num>
  <w:num w:numId="6">
    <w:abstractNumId w:val="3"/>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1B7402"/>
    <w:rsid w:val="00622FA3"/>
    <w:rsid w:val="00C52A4D"/>
    <w:rsid w:val="00EF30FD"/>
    <w:rsid w:val="00FC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ACCA"/>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EF30FD"/>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EF30FD"/>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EF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EF30F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EF30FD"/>
    <w:rPr>
      <w:rFonts w:ascii="Tahoma" w:eastAsia="Times New Roman" w:hAnsi="Tahoma" w:cs="Tahoma"/>
      <w:kern w:val="1"/>
      <w:sz w:val="29"/>
      <w:szCs w:val="29"/>
      <w:lang w:eastAsia="ar-SA"/>
    </w:rPr>
  </w:style>
  <w:style w:type="paragraph" w:customStyle="1" w:styleId="ConsPlusNormal">
    <w:name w:val="ConsPlusNormal"/>
    <w:link w:val="ConsPlusNormal0"/>
    <w:rsid w:val="00EF30F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F30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F30F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F30F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6">
    <w:name w:val="Шапка (герб)"/>
    <w:basedOn w:val="a"/>
    <w:rsid w:val="00EF30FD"/>
    <w:pPr>
      <w:widowControl/>
      <w:overflowPunct w:val="0"/>
      <w:ind w:firstLine="0"/>
      <w:jc w:val="right"/>
      <w:textAlignment w:val="baseline"/>
    </w:pPr>
    <w:rPr>
      <w:rFonts w:ascii="Century Schoolbook" w:hAnsi="Century Schoolbook" w:cs="Times New Roman"/>
      <w:szCs w:val="20"/>
    </w:rPr>
  </w:style>
  <w:style w:type="paragraph" w:styleId="a7">
    <w:name w:val="List Paragraph"/>
    <w:basedOn w:val="a"/>
    <w:uiPriority w:val="99"/>
    <w:qFormat/>
    <w:rsid w:val="00EF30FD"/>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8"/>
    <w:rsid w:val="00EF30FD"/>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8">
    <w:name w:val="Основной текст Знак"/>
    <w:basedOn w:val="a1"/>
    <w:link w:val="a0"/>
    <w:rsid w:val="00EF30FD"/>
    <w:rPr>
      <w:rFonts w:ascii="Calibri" w:eastAsia="Calibri" w:hAnsi="Calibri" w:cs="Times New Roman"/>
      <w:kern w:val="1"/>
      <w:lang w:eastAsia="ar-SA"/>
    </w:rPr>
  </w:style>
  <w:style w:type="character" w:customStyle="1" w:styleId="ConsPlusNormal0">
    <w:name w:val="ConsPlusNormal Знак"/>
    <w:link w:val="ConsPlusNormal"/>
    <w:rsid w:val="00EF30FD"/>
    <w:rPr>
      <w:rFonts w:ascii="Calibri" w:eastAsiaTheme="minorEastAsia" w:hAnsi="Calibri" w:cs="Calibri"/>
      <w:lang w:eastAsia="ru-RU"/>
    </w:rPr>
  </w:style>
  <w:style w:type="paragraph" w:styleId="a9">
    <w:name w:val="Body Text Indent"/>
    <w:basedOn w:val="a"/>
    <w:link w:val="aa"/>
    <w:rsid w:val="00EF30FD"/>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a">
    <w:name w:val="Основной текст с отступом Знак"/>
    <w:basedOn w:val="a1"/>
    <w:link w:val="a9"/>
    <w:rsid w:val="00EF30FD"/>
    <w:rPr>
      <w:rFonts w:ascii="Calibri" w:eastAsia="Calibri" w:hAnsi="Calibri" w:cs="Times New Roman"/>
      <w:kern w:val="1"/>
      <w:lang w:eastAsia="ar-SA"/>
    </w:rPr>
  </w:style>
  <w:style w:type="paragraph" w:styleId="ab">
    <w:name w:val="No Spacing"/>
    <w:uiPriority w:val="1"/>
    <w:qFormat/>
    <w:rsid w:val="00EF30FD"/>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EF30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EF30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EF30F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EF30FD"/>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EF30F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EF30FD"/>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EF30FD"/>
    <w:rPr>
      <w:rFonts w:ascii="Arial" w:eastAsia="Arial Unicode MS" w:hAnsi="Arial" w:cs="Arial"/>
      <w:b/>
      <w:bCs/>
      <w:spacing w:val="0"/>
      <w:sz w:val="15"/>
      <w:szCs w:val="15"/>
      <w:lang w:val="ru-RU" w:eastAsia="ru-RU" w:bidi="ar-SA"/>
    </w:rPr>
  </w:style>
  <w:style w:type="paragraph" w:styleId="ac">
    <w:name w:val="header"/>
    <w:basedOn w:val="a"/>
    <w:link w:val="ad"/>
    <w:uiPriority w:val="99"/>
    <w:unhideWhenUsed/>
    <w:rsid w:val="00EF30FD"/>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d">
    <w:name w:val="Верхний колонтитул Знак"/>
    <w:basedOn w:val="a1"/>
    <w:link w:val="ac"/>
    <w:uiPriority w:val="99"/>
    <w:rsid w:val="00EF30FD"/>
  </w:style>
  <w:style w:type="paragraph" w:styleId="ae">
    <w:name w:val="footer"/>
    <w:basedOn w:val="a"/>
    <w:link w:val="af"/>
    <w:uiPriority w:val="99"/>
    <w:unhideWhenUsed/>
    <w:rsid w:val="00EF30FD"/>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EF30FD"/>
  </w:style>
  <w:style w:type="paragraph" w:customStyle="1" w:styleId="Default">
    <w:name w:val="Default"/>
    <w:rsid w:val="00EF30F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EF30F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EF30FD"/>
    <w:pPr>
      <w:widowControl/>
      <w:autoSpaceDE/>
      <w:autoSpaceDN/>
      <w:adjustRightInd/>
      <w:spacing w:before="100" w:beforeAutospacing="1" w:after="100" w:afterAutospacing="1"/>
      <w:ind w:firstLine="0"/>
      <w:jc w:val="left"/>
    </w:pPr>
  </w:style>
  <w:style w:type="paragraph" w:styleId="af0">
    <w:name w:val="Balloon Text"/>
    <w:basedOn w:val="a"/>
    <w:link w:val="af1"/>
    <w:uiPriority w:val="99"/>
    <w:semiHidden/>
    <w:unhideWhenUsed/>
    <w:rsid w:val="00EF30FD"/>
    <w:pPr>
      <w:widowControl/>
      <w:autoSpaceDE/>
      <w:autoSpaceDN/>
      <w:adjustRightInd/>
      <w:ind w:firstLine="0"/>
      <w:jc w:val="left"/>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semiHidden/>
    <w:rsid w:val="00EF3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41</Pages>
  <Words>8197</Words>
  <Characters>46728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2025-03-11T06:30:00Z</dcterms:created>
  <dcterms:modified xsi:type="dcterms:W3CDTF">2025-03-11T06:59:00Z</dcterms:modified>
</cp:coreProperties>
</file>