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9536B2" w:rsidRPr="009536B2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№12 от 07.10.2024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9536B2" w:rsidRPr="009536B2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№12 от 07.10.2024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C81" w:rsidRDefault="001D1C81" w:rsidP="005C42F1">
      <w:pPr>
        <w:ind w:firstLine="0"/>
        <w:jc w:val="center"/>
        <w:rPr>
          <w:sz w:val="20"/>
          <w:szCs w:val="20"/>
        </w:rPr>
      </w:pPr>
    </w:p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1D1C8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09.09.2024 №23/2-ПГ</w:t>
            </w:r>
          </w:p>
        </w:tc>
        <w:tc>
          <w:tcPr>
            <w:tcW w:w="8080" w:type="dxa"/>
            <w:vAlign w:val="center"/>
          </w:tcPr>
          <w:p w:rsidR="005C42F1" w:rsidRPr="00B95639" w:rsidRDefault="001D1C8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«Социально-экономическое развитие территории сельского поселения на 2024-2028 годы», утвержденную постановлением администрации Аршанского сельского поселения от 06.11.2023Г. №44/1-пг с изменениями (от 10.01.2024г. №2-пг, от 25.01.2024г. №4-пг, от 22.03.2024 №12-пг, от 24.07.2024г. №20-пг)</w:t>
            </w: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1D1C8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11.09.2024 №24-ПГ</w:t>
            </w:r>
          </w:p>
        </w:tc>
        <w:tc>
          <w:tcPr>
            <w:tcW w:w="8080" w:type="dxa"/>
            <w:vAlign w:val="center"/>
          </w:tcPr>
          <w:p w:rsidR="005C42F1" w:rsidRPr="00B95639" w:rsidRDefault="001D1C8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интересов, утвержденное постановлением администрации Аршанского сельского поселения от 7 июня 2024 года №16-пг</w:t>
            </w:r>
          </w:p>
        </w:tc>
      </w:tr>
      <w:tr w:rsidR="001D1C81" w:rsidTr="004307E1">
        <w:tc>
          <w:tcPr>
            <w:tcW w:w="1413" w:type="dxa"/>
            <w:vAlign w:val="center"/>
          </w:tcPr>
          <w:p w:rsidR="001D1C81" w:rsidRPr="00B95639" w:rsidRDefault="001D1C8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30.09.2024 №25-ПГ</w:t>
            </w:r>
          </w:p>
        </w:tc>
        <w:tc>
          <w:tcPr>
            <w:tcW w:w="8080" w:type="dxa"/>
            <w:vAlign w:val="center"/>
          </w:tcPr>
          <w:p w:rsidR="001D1C81" w:rsidRPr="00B95639" w:rsidRDefault="001D1C8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C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регламент реализации полномочий администратора доходов бюджета по взысканию дебиторской задолженности</w:t>
            </w: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09.09.2024Г. №23/2-ПГ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РОССИЙСКАЯ ФЕДЕРАЦИЯ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ИРКУТСКАЯ ОБЛАСТЬ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МУНИЦИПАЛЬНОЕ ОБРАЗОВАНИЕ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«ТУЛУНСКИЙ РАЙОН»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АДМИНИСТРАЦИЯ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АРШАНСКОГО СЕЛЬСКОГО ПОСЕЛЕНИЯ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ПОСТАНОВЛЕНИЕ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С ИЗМЕНЕНИЯМИ (ОТ 10.01.2024Г. №2-ПГ, ОТ 25.01.2024Г. №4-ПГ, ОТ 22.03.2024 №12-ПГ, ОТ 24.07.2024Г. №20-ПГ)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Федерации», Уставом Аршанского муниципального образования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/>
          <w:bCs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ПОСТАНОВЛЯЮ: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 xml:space="preserve">1. Внести изменения в муниципальную программу «Социально-экономического развития территории сельского поселения 2024-2028 годы», утвержденную постановлением Администрации Аршанского сельского поселения от 06.11.2024г. №44/1-пг </w:t>
      </w:r>
      <w:r w:rsidRPr="001D1C81">
        <w:rPr>
          <w:rFonts w:ascii="Times New Roman" w:hAnsi="Times New Roman" w:cs="Times New Roman"/>
          <w:sz w:val="16"/>
          <w:szCs w:val="18"/>
        </w:rPr>
        <w:t>с изменениями (от 10.01.2024г. №2-ПГ, от 25.01.2024г. №4-ПГ, от 22.03.2024г. №12-ПГ, от 24.07.2024г. №20-ПГ).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 xml:space="preserve">1.1. </w:t>
      </w:r>
      <w:r w:rsidRPr="001D1C81">
        <w:rPr>
          <w:rFonts w:ascii="Times New Roman" w:hAnsi="Times New Roman" w:cs="Times New Roman"/>
          <w:sz w:val="16"/>
          <w:szCs w:val="1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446"/>
      </w:tblGrid>
      <w:tr w:rsidR="001D1C81" w:rsidRPr="001D1C81" w:rsidTr="008726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Предполагаемый общий объем финансирования муниципальной программы составляет 24861,5 тыс. руб., в том числе: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 год –5865,6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 год –4768,1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 год –4742,6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 год –4742,6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 год – 4742,6 тыс. руб.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Объем финансирования за счет средств бюджета Аршанского сельского поселения составляет 22001,4 тыс. руб., в том числе: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 год – 5203,4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 год – 4251,5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 год – 4187,5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 год – 4187,5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2028 год – 4187,5 тыс. руб. 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Объем финансирования за счет средств бюджета Тулунского муниципального района составляет 180,5 тыс. руб., в том числе: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 год – 180,5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 год – 0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 год – 0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 год – 0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 год – 0 тыс. руб.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Объем финансирования за счет средств областного бюджета составляет 1503,5 тыс. руб., в том числе: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 год –300,7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 год – 300,7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 год – 300,7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 год – 300,7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 год – 300,7 тыс. руб.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Объем финансирования за счет средств федерального бюджета составляет 833,4 тыс. руб., в том числе: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 год – 209,8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 год – 231,9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 год – 254,4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 год – 254,4 тыс. руб.;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 год – 254,4 тыс. руб.</w:t>
            </w:r>
          </w:p>
        </w:tc>
      </w:tr>
    </w:tbl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1.2. Приложение №3, 4 к муниципальной программе изложить в новой редакции (прилагаются).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3. Контроль за исполнением настоящего постановления оставляю за собой.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Глава Аршанского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сельского поселения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Н. Л. Судникович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  <w:sectPr w:rsidR="001D1C81" w:rsidRPr="001D1C81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b/>
          <w:sz w:val="18"/>
          <w:szCs w:val="18"/>
        </w:rPr>
        <w:t>«</w:t>
      </w:r>
      <w:r w:rsidRPr="001D1C81">
        <w:rPr>
          <w:rFonts w:ascii="Times New Roman" w:hAnsi="Times New Roman" w:cs="Times New Roman"/>
          <w:sz w:val="18"/>
          <w:szCs w:val="18"/>
        </w:rPr>
        <w:t>Социально-экономическое развитие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территории сельского поселения на 2024-2028гг.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1C81">
        <w:rPr>
          <w:rFonts w:ascii="Times New Roman" w:hAnsi="Times New Roman" w:cs="Times New Roman"/>
          <w:b/>
          <w:sz w:val="18"/>
          <w:szCs w:val="18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Расходы (тыс. руб.), годы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24890,3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22001,4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180,5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i/>
                <w:sz w:val="16"/>
                <w:szCs w:val="18"/>
              </w:rPr>
              <w:t>«</w:t>
            </w: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4124,8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15714,5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3762,6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14354,4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3447,1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12326,4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3084,9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10966,3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1.3.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1771,5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1771,5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1.4.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1.5.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1.6.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1506,5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1506,5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2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2.1.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3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924,0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6248,7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895,2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5019,9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3348,3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3348,3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2360,4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1160,4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3.3.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286,0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286,0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3.4 Основное мероприятие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3.5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 4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4.1.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4.2.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 5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5.1.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5.2.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6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6.1.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6.2.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7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7.1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8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8.1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8.2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b/>
          <w:sz w:val="18"/>
          <w:szCs w:val="18"/>
        </w:rPr>
        <w:t>«</w:t>
      </w:r>
      <w:r w:rsidRPr="001D1C81">
        <w:rPr>
          <w:rFonts w:ascii="Times New Roman" w:hAnsi="Times New Roman" w:cs="Times New Roman"/>
          <w:sz w:val="18"/>
          <w:szCs w:val="18"/>
        </w:rPr>
        <w:t>Социально-экономическое развитие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1C81">
        <w:rPr>
          <w:rFonts w:ascii="Times New Roman" w:hAnsi="Times New Roman" w:cs="Times New Roman"/>
          <w:sz w:val="18"/>
          <w:szCs w:val="18"/>
        </w:rPr>
        <w:t>территории сельского поселения на 2024-2028гг.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1C81">
        <w:rPr>
          <w:rFonts w:ascii="Times New Roman" w:hAnsi="Times New Roman" w:cs="Times New Roman"/>
          <w:b/>
          <w:sz w:val="18"/>
          <w:szCs w:val="18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Расходы (тыс. руб.), годы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24890,3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22001,4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180,5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i/>
                <w:sz w:val="16"/>
                <w:szCs w:val="18"/>
              </w:rPr>
              <w:t>«</w:t>
            </w: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4124,8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15714,5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3762,6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14354,4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3447,1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12326,4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3084,9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10966,3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151,7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1204,9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1.3.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1771,5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1771,5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1.4.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1.5.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1.6.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1506,5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1506,5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2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2.1.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3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924,0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6248,7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895,2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5019,9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3348,3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3348,3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2360,4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1160,4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1200,0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3.3.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286,0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286,0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3.4 Основное мероприятие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225,3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3.5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28,8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 4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95,0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4.1.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4.2.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Программа 5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5.1.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5.2.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2,5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6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6.1.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2726,6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2426,6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300,0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6.2.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Плиска</w:t>
            </w:r>
            <w:proofErr w:type="spellEnd"/>
            <w:r w:rsidRPr="001D1C81">
              <w:rPr>
                <w:rFonts w:ascii="Times New Roman" w:hAnsi="Times New Roman" w:cs="Times New Roman"/>
                <w:sz w:val="16"/>
                <w:szCs w:val="18"/>
              </w:rPr>
              <w:t xml:space="preserve"> Е.А.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7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7.1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5,0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Подпрограмма 8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8.1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Основное мероприятие 8.2</w:t>
            </w:r>
          </w:p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D1C81" w:rsidRPr="001D1C81" w:rsidTr="0087261B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D1C81">
              <w:rPr>
                <w:rFonts w:ascii="Times New Roman" w:hAnsi="Times New Roman" w:cs="Times New Roman"/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1C81" w:rsidRPr="001D1C81" w:rsidRDefault="001D1C81" w:rsidP="001D1C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8"/>
          <w:szCs w:val="18"/>
        </w:rPr>
        <w:sectPr w:rsidR="001D1C81" w:rsidRPr="001D1C81" w:rsidSect="00531E27">
          <w:footerReference w:type="default" r:id="rId7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 xml:space="preserve"> </w:t>
      </w:r>
      <w:bookmarkStart w:id="1" w:name="OLE_LINK1"/>
      <w:bookmarkStart w:id="2" w:name="OLE_LINK2"/>
      <w:r w:rsidRPr="001D1C81">
        <w:rPr>
          <w:rFonts w:ascii="Times New Roman" w:hAnsi="Times New Roman" w:cs="Times New Roman"/>
          <w:b/>
          <w:sz w:val="16"/>
          <w:szCs w:val="18"/>
        </w:rPr>
        <w:t>11.09.2024Г. №24-ПГ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РОССИЙСКАЯ ФЕДЕРАЦИЯ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ИРКУТСКАЯ ОБЛАСТЬ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МУНИЦИПАЛЬНОЕ ОБРАЗОВАНИЕ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«ТУЛУНСКИЙ РАЙОН»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АДМИНИСТРАЦИЯ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АРШАНСКОГО СЕЛЬСКОГО ПОСЕЛЕНИЯ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ПОСТАНОВЛЕНИЕ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1D1C81">
        <w:rPr>
          <w:rFonts w:ascii="Times New Roman" w:hAnsi="Times New Roman" w:cs="Times New Roman"/>
          <w:b/>
          <w:bCs/>
          <w:sz w:val="16"/>
          <w:szCs w:val="18"/>
        </w:rPr>
        <w:t xml:space="preserve">О ВНЕСЕНИИ ИЗМЕНЕНИЙ В ПОЛОЖЕНИЕ </w:t>
      </w:r>
      <w:r w:rsidRPr="001D1C81">
        <w:rPr>
          <w:rFonts w:ascii="Times New Roman" w:hAnsi="Times New Roman" w:cs="Times New Roman"/>
          <w:b/>
          <w:sz w:val="16"/>
          <w:szCs w:val="18"/>
        </w:rPr>
        <w:t xml:space="preserve">О </w:t>
      </w:r>
      <w:r w:rsidRPr="001D1C81">
        <w:rPr>
          <w:rFonts w:ascii="Times New Roman" w:hAnsi="Times New Roman" w:cs="Times New Roman"/>
          <w:b/>
          <w:bCs/>
          <w:sz w:val="16"/>
          <w:szCs w:val="18"/>
        </w:rPr>
        <w:t>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ИНТЕРЕСОВ, УТВЕРЖДЕННОЕ ПОСТАНОВЛЕНИЕМ АДМИНИСТРАЦИИ АРШАНСКОГО СЕЛЬСКОГО ПОСЕЛЕНИЯ ОТ 7 ИЮНЯ 2024 ГОДА №16-ПГ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  <w:r w:rsidRPr="001D1C81">
        <w:rPr>
          <w:rFonts w:ascii="Times New Roman" w:hAnsi="Times New Roman" w:cs="Times New Roman"/>
          <w:bCs/>
          <w:sz w:val="16"/>
          <w:szCs w:val="18"/>
        </w:rPr>
        <w:t>В соответствии с частью 4 статьи 14</w:t>
      </w:r>
      <w:r w:rsidRPr="001D1C81">
        <w:rPr>
          <w:rFonts w:ascii="Times New Roman" w:hAnsi="Times New Roman" w:cs="Times New Roman"/>
          <w:sz w:val="16"/>
          <w:szCs w:val="18"/>
          <w:vertAlign w:val="superscript"/>
        </w:rPr>
        <w:t xml:space="preserve">1 </w:t>
      </w:r>
      <w:r w:rsidRPr="001D1C81">
        <w:rPr>
          <w:rFonts w:ascii="Times New Roman" w:hAnsi="Times New Roman" w:cs="Times New Roman"/>
          <w:sz w:val="16"/>
          <w:szCs w:val="18"/>
        </w:rPr>
        <w:t xml:space="preserve">Федерального закона от 2 марта 2007 года №25-ФЗ «О муниципальной службе в Российской Федерации», </w:t>
      </w:r>
      <w:r w:rsidRPr="001D1C81">
        <w:rPr>
          <w:rFonts w:ascii="Times New Roman" w:hAnsi="Times New Roman" w:cs="Times New Roman"/>
          <w:bCs/>
          <w:sz w:val="16"/>
          <w:szCs w:val="18"/>
        </w:rPr>
        <w:t xml:space="preserve">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1D1C81">
        <w:rPr>
          <w:rFonts w:ascii="Times New Roman" w:hAnsi="Times New Roman" w:cs="Times New Roman"/>
          <w:sz w:val="16"/>
          <w:szCs w:val="18"/>
        </w:rPr>
        <w:t>статьей 13</w:t>
      </w:r>
      <w:r w:rsidRPr="001D1C81">
        <w:rPr>
          <w:rFonts w:ascii="Times New Roman" w:hAnsi="Times New Roman" w:cs="Times New Roman"/>
          <w:sz w:val="16"/>
          <w:szCs w:val="18"/>
          <w:vertAlign w:val="superscript"/>
        </w:rPr>
        <w:t>2</w:t>
      </w:r>
      <w:r w:rsidRPr="001D1C81">
        <w:rPr>
          <w:rFonts w:ascii="Times New Roman" w:hAnsi="Times New Roman" w:cs="Times New Roman"/>
          <w:sz w:val="16"/>
          <w:szCs w:val="18"/>
        </w:rPr>
        <w:t xml:space="preserve"> Закона Иркутской области от 15 октября 2007 года №88-оз «Об отдельных вопросах муниципальной службы в Иркутской области»</w:t>
      </w:r>
      <w:r w:rsidRPr="001D1C81">
        <w:rPr>
          <w:rFonts w:ascii="Times New Roman" w:hAnsi="Times New Roman" w:cs="Times New Roman"/>
          <w:bCs/>
          <w:sz w:val="16"/>
          <w:szCs w:val="18"/>
        </w:rPr>
        <w:t xml:space="preserve">, руководствуясь статьей Устава </w:t>
      </w:r>
      <w:r w:rsidRPr="001D1C81">
        <w:rPr>
          <w:rFonts w:ascii="Times New Roman" w:hAnsi="Times New Roman" w:cs="Times New Roman"/>
          <w:sz w:val="16"/>
          <w:szCs w:val="18"/>
        </w:rPr>
        <w:t>Аршанского</w:t>
      </w:r>
      <w:r w:rsidRPr="001D1C81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Pr="001D1C81">
        <w:rPr>
          <w:rFonts w:ascii="Times New Roman" w:hAnsi="Times New Roman" w:cs="Times New Roman"/>
          <w:sz w:val="16"/>
          <w:szCs w:val="18"/>
        </w:rPr>
        <w:t>сельского поселения</w:t>
      </w:r>
      <w:r w:rsidRPr="001D1C81">
        <w:rPr>
          <w:rFonts w:ascii="Times New Roman" w:hAnsi="Times New Roman" w:cs="Times New Roman"/>
          <w:bCs/>
          <w:sz w:val="16"/>
          <w:szCs w:val="18"/>
        </w:rPr>
        <w:t>,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Cs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b/>
          <w:bCs/>
          <w:sz w:val="16"/>
          <w:szCs w:val="18"/>
        </w:rPr>
      </w:pPr>
      <w:r w:rsidRPr="001D1C81">
        <w:rPr>
          <w:rFonts w:ascii="Times New Roman" w:hAnsi="Times New Roman" w:cs="Times New Roman"/>
          <w:b/>
          <w:bCs/>
          <w:sz w:val="16"/>
          <w:szCs w:val="18"/>
        </w:rPr>
        <w:t>ПОСТАНОВЛЯЮ: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 Внести в Положение о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интересов, утвержденное постановлением администрации Аршанского сельского поселения от 7 июня 2024 года №16-ПГ следующие изменения: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1.1. подпункт «а» пункта 6 Положения изложить в следующей редакции: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«а) ведущий специалист администрации (председатель комиссии);»;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1.2. Абзац второй пункта 21 Положения после слов «в соответствии с подпунктом «б» дополнить словами «и «д»;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1.3. Пункт 32 Положения после слов «пунктами 25-30» дополнить словами «и 31.1»;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1.4. Состав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 утвердить в новой редакции (прилагается).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2. Настоящее постановление вступает в силу после дня его официального опубликования.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3.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Глава Аршанского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сельского поселения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Н.Л.Судникович</w:t>
      </w:r>
      <w:bookmarkEnd w:id="1"/>
      <w:bookmarkEnd w:id="2"/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Утвержден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постановлением Администрации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Аршанского сельского поселения</w:t>
      </w:r>
    </w:p>
    <w:p w:rsidR="001D1C81" w:rsidRPr="001D1C81" w:rsidRDefault="001D1C81" w:rsidP="001D1C81">
      <w:pPr>
        <w:ind w:firstLine="0"/>
        <w:jc w:val="right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от «11» сентября 2024г. №24-ПГ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sz w:val="16"/>
          <w:szCs w:val="18"/>
        </w:rPr>
        <w:t>СОСТАВ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1D1C81">
        <w:rPr>
          <w:rFonts w:ascii="Times New Roman" w:hAnsi="Times New Roman" w:cs="Times New Roman"/>
          <w:b/>
          <w:bCs/>
          <w:sz w:val="16"/>
          <w:szCs w:val="18"/>
        </w:rPr>
        <w:t>КОМИССИИ ПО СОБЛЮДЕНИЮТРЕБОВАНИЙ К СЛУЖЕБНОМУ ПОВЕДЕНИЮ МУНИЦИПАЛЬНЫХ СЛУЖАЩИХ АДМИНИСТРАЦИИ АРШАНСКОГО СЕЛЬСКОГО ПОСЕЛЕНИЯ И УРЕГУЛИРОВАНИЮ КОНФЛИКТА ИНТЕРЕСОВ</w:t>
      </w:r>
    </w:p>
    <w:p w:rsidR="001D1C81" w:rsidRPr="001D1C81" w:rsidRDefault="001D1C81" w:rsidP="001D1C81">
      <w:pPr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 xml:space="preserve">Председатель комиссии, Секретарь комиссии: 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Прохорова Валентина Витальевна – ведущий специалист администрации Аршанского сельского поселения.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Члены комиссии: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Хайрулина Полина Леонидовна – депутат Думы Аршанского сельского поселения;</w:t>
      </w: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  <w:r w:rsidRPr="001D1C81">
        <w:rPr>
          <w:rFonts w:ascii="Times New Roman" w:hAnsi="Times New Roman" w:cs="Times New Roman"/>
          <w:sz w:val="16"/>
          <w:szCs w:val="18"/>
        </w:rPr>
        <w:t>Судникович Ольга Васильевна – депутат Думы Аршанского сельского поселения.</w:t>
      </w:r>
    </w:p>
    <w:p w:rsid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rPr>
          <w:rFonts w:ascii="Times New Roman" w:hAnsi="Times New Roman" w:cs="Times New Roman"/>
          <w:sz w:val="16"/>
          <w:szCs w:val="18"/>
        </w:rPr>
      </w:pP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30.09.2024Г. №25-ПГ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РОССИЙСКАЯ ФЕДЕРАЦИЯ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ИРКУТСКАЯ ОБЛАСТЬ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МУНИЦИПАЛЬНОЕ ОБРАЗОВАНИЕ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«ТУЛУНСКИЙ РАЙОН»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АДМИНИСТРАЦИЯ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АРШАНСКОГО СЕЛЬСКОГО ПОСЕЛЕНИЯ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ПОСТАНОВЛЕНИЕ</w:t>
      </w:r>
    </w:p>
    <w:p w:rsidR="001D1C81" w:rsidRPr="001D1C81" w:rsidRDefault="001D1C81" w:rsidP="001D1C81">
      <w:pPr>
        <w:ind w:firstLine="0"/>
        <w:jc w:val="center"/>
        <w:rPr>
          <w:b/>
          <w:sz w:val="16"/>
          <w:szCs w:val="20"/>
        </w:rPr>
      </w:pPr>
    </w:p>
    <w:p w:rsidR="001D1C81" w:rsidRPr="001D1C81" w:rsidRDefault="001D1C81" w:rsidP="001D1C81">
      <w:pPr>
        <w:ind w:firstLine="0"/>
        <w:jc w:val="center"/>
        <w:rPr>
          <w:sz w:val="16"/>
          <w:szCs w:val="20"/>
        </w:rPr>
      </w:pPr>
      <w:r w:rsidRPr="001D1C81">
        <w:rPr>
          <w:b/>
          <w:bCs/>
          <w:sz w:val="16"/>
          <w:szCs w:val="20"/>
        </w:rPr>
        <w:t xml:space="preserve">О ВНЕСЕНИИ ИЗМЕНЕНИЙ В </w:t>
      </w:r>
      <w:r w:rsidRPr="001D1C81">
        <w:rPr>
          <w:b/>
          <w:sz w:val="16"/>
          <w:szCs w:val="20"/>
        </w:rPr>
        <w:t>РЕГЛАМЕНТ РЕАЛИЗАЦИИ ПОЛНОМОЧИЙ АДМИНИСТРАТОРА ДОХОДОВ БЮДЖЕТА ПО ВЗЫСКАНИЮ ДЕБИТОРСКОЙ ЗАДОЛЖЕННОСТИ</w:t>
      </w:r>
    </w:p>
    <w:p w:rsidR="001D1C81" w:rsidRPr="001D1C81" w:rsidRDefault="001D1C81" w:rsidP="001D1C81">
      <w:pPr>
        <w:ind w:firstLine="0"/>
        <w:jc w:val="center"/>
        <w:rPr>
          <w:sz w:val="16"/>
          <w:szCs w:val="20"/>
        </w:rPr>
      </w:pP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В соответствии с распоряжением Правительства Иркутской области от 23.08.2024 №462-рп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 руководствуясь Уставом Аршанского муниципального образования, Администрация Аршанского сельского поселения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</w:p>
    <w:p w:rsidR="001D1C81" w:rsidRPr="001D1C81" w:rsidRDefault="001D1C81" w:rsidP="001D1C81">
      <w:pPr>
        <w:ind w:firstLine="0"/>
        <w:rPr>
          <w:b/>
          <w:sz w:val="16"/>
          <w:szCs w:val="20"/>
        </w:rPr>
      </w:pPr>
      <w:r w:rsidRPr="001D1C81">
        <w:rPr>
          <w:b/>
          <w:sz w:val="16"/>
          <w:szCs w:val="20"/>
        </w:rPr>
        <w:t>ПОСТАНОВЛЯЕТ: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1. Внести изменения в регламент реализации полномочий администратора доходов бюджета по взысканию дебиторской задолженности, утвержденный Постановлением №36-ПГ от 28.07.2023 «Об утверждении регламента реализации полномочий администратора доходов бюджета по взысканию дебиторской задолженности» следующие изменения: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 xml:space="preserve">- </w:t>
      </w:r>
      <w:bookmarkStart w:id="3" w:name="_GoBack"/>
      <w:bookmarkEnd w:id="3"/>
      <w:r w:rsidRPr="001D1C81">
        <w:rPr>
          <w:sz w:val="16"/>
          <w:szCs w:val="20"/>
        </w:rPr>
        <w:t>Пункт 1 подпункта 1.2. графа «сроки реализации мероприятия» изложить в следующей редакции: «По состоянию на 1 июля, 1 октября, 1 января года, следующего за отчетным»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 xml:space="preserve">2. Опубликовать настоящее Постановление </w:t>
      </w:r>
      <w:r w:rsidRPr="001D1C81">
        <w:rPr>
          <w:bCs/>
          <w:sz w:val="16"/>
          <w:szCs w:val="20"/>
        </w:rPr>
        <w:t>в газете «Аршанский вестник» и разместить на официальном сайте Администрации Аршанского сельского поселения в информационно - коммуникационной сети «Интернет»</w:t>
      </w:r>
      <w:r w:rsidRPr="001D1C81">
        <w:rPr>
          <w:sz w:val="16"/>
          <w:szCs w:val="20"/>
        </w:rPr>
        <w:t>.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3. Контроль за исполнением настоящего Постановления оставляю за собой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</w:p>
    <w:p w:rsidR="001D1C81" w:rsidRPr="001D1C81" w:rsidRDefault="001D1C81" w:rsidP="001D1C81">
      <w:pPr>
        <w:ind w:firstLine="0"/>
        <w:rPr>
          <w:sz w:val="16"/>
          <w:szCs w:val="20"/>
        </w:rPr>
      </w:pP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Глава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Аршанского сельского поселения</w:t>
      </w:r>
    </w:p>
    <w:p w:rsidR="001D1C81" w:rsidRPr="001D1C81" w:rsidRDefault="001D1C81" w:rsidP="001D1C81">
      <w:pPr>
        <w:ind w:firstLine="0"/>
        <w:rPr>
          <w:sz w:val="16"/>
          <w:szCs w:val="20"/>
        </w:rPr>
      </w:pPr>
      <w:r w:rsidRPr="001D1C81">
        <w:rPr>
          <w:sz w:val="16"/>
          <w:szCs w:val="20"/>
        </w:rPr>
        <w:t>Н.Л.Судникович</w:t>
      </w:r>
    </w:p>
    <w:p w:rsidR="005C42F1" w:rsidRPr="001D1C81" w:rsidRDefault="005C42F1" w:rsidP="005C42F1">
      <w:pPr>
        <w:ind w:firstLine="0"/>
        <w:jc w:val="center"/>
        <w:rPr>
          <w:sz w:val="16"/>
          <w:szCs w:val="20"/>
        </w:rPr>
      </w:pPr>
    </w:p>
    <w:p w:rsidR="005C42F1" w:rsidRPr="005C42F1" w:rsidRDefault="005C42F1" w:rsidP="005C42F1">
      <w:pPr>
        <w:ind w:firstLine="0"/>
        <w:rPr>
          <w:sz w:val="18"/>
          <w:szCs w:val="18"/>
        </w:rPr>
      </w:pPr>
    </w:p>
    <w:sectPr w:rsidR="005C42F1" w:rsidRPr="005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FB" w:rsidRDefault="00151AFB" w:rsidP="001D1C81">
      <w:r>
        <w:separator/>
      </w:r>
    </w:p>
  </w:endnote>
  <w:endnote w:type="continuationSeparator" w:id="0">
    <w:p w:rsidR="00151AFB" w:rsidRDefault="00151AFB" w:rsidP="001D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81" w:rsidRPr="001D1C81" w:rsidRDefault="001D1C81" w:rsidP="001D1C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FB" w:rsidRDefault="00151AFB" w:rsidP="001D1C81">
      <w:r>
        <w:separator/>
      </w:r>
    </w:p>
  </w:footnote>
  <w:footnote w:type="continuationSeparator" w:id="0">
    <w:p w:rsidR="00151AFB" w:rsidRDefault="00151AFB" w:rsidP="001D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151AFB"/>
    <w:rsid w:val="001D1C81"/>
    <w:rsid w:val="005C42F1"/>
    <w:rsid w:val="00622FA3"/>
    <w:rsid w:val="009536B2"/>
    <w:rsid w:val="00C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75BB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C81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1D1C81"/>
    <w:pPr>
      <w:widowControl/>
      <w:tabs>
        <w:tab w:val="left" w:pos="0"/>
        <w:tab w:val="num" w:pos="720"/>
      </w:tabs>
      <w:suppressAutoHyphens/>
      <w:autoSpaceDE/>
      <w:autoSpaceDN/>
      <w:adjustRightInd/>
      <w:spacing w:after="136" w:line="288" w:lineRule="atLeast"/>
      <w:ind w:left="720" w:hanging="720"/>
      <w:jc w:val="lef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5">
    <w:name w:val="Table Grid"/>
    <w:basedOn w:val="a2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1D1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1D1C8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D1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D1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1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D1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1D1C81"/>
    <w:pPr>
      <w:widowControl/>
      <w:overflowPunct w:val="0"/>
      <w:ind w:firstLine="0"/>
      <w:jc w:val="right"/>
      <w:textAlignment w:val="baseline"/>
    </w:pPr>
    <w:rPr>
      <w:rFonts w:ascii="Century Schoolbook" w:hAnsi="Century Schoolbook" w:cs="Times New Roman"/>
      <w:szCs w:val="20"/>
    </w:rPr>
  </w:style>
  <w:style w:type="paragraph" w:styleId="a7">
    <w:name w:val="List Paragraph"/>
    <w:basedOn w:val="a"/>
    <w:uiPriority w:val="99"/>
    <w:qFormat/>
    <w:rsid w:val="001D1C8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Body Text"/>
    <w:basedOn w:val="a"/>
    <w:link w:val="a8"/>
    <w:rsid w:val="001D1C81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1"/>
    <w:link w:val="a0"/>
    <w:rsid w:val="001D1C8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D1C81"/>
    <w:rPr>
      <w:rFonts w:ascii="Calibri" w:eastAsiaTheme="minorEastAsia" w:hAnsi="Calibri" w:cs="Calibri"/>
      <w:lang w:eastAsia="ru-RU"/>
    </w:rPr>
  </w:style>
  <w:style w:type="paragraph" w:styleId="a9">
    <w:name w:val="Body Text Indent"/>
    <w:basedOn w:val="a"/>
    <w:link w:val="aa"/>
    <w:rsid w:val="001D1C81"/>
    <w:pPr>
      <w:widowControl/>
      <w:suppressAutoHyphens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1D1C81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uiPriority w:val="1"/>
    <w:qFormat/>
    <w:rsid w:val="001D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5"/>
    <w:uiPriority w:val="59"/>
    <w:rsid w:val="001D1C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5"/>
    <w:uiPriority w:val="59"/>
    <w:rsid w:val="001D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D1C8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D1C81"/>
    <w:pPr>
      <w:widowControl/>
      <w:shd w:val="clear" w:color="auto" w:fill="FFFFFF"/>
      <w:autoSpaceDE/>
      <w:autoSpaceDN/>
      <w:adjustRightInd/>
      <w:spacing w:before="3720" w:line="192" w:lineRule="exact"/>
      <w:ind w:firstLine="0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1D1C8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D1C81"/>
    <w:pPr>
      <w:widowControl/>
      <w:shd w:val="clear" w:color="auto" w:fill="FFFFFF"/>
      <w:autoSpaceDE/>
      <w:autoSpaceDN/>
      <w:adjustRightInd/>
      <w:spacing w:before="120" w:line="240" w:lineRule="atLeast"/>
      <w:ind w:firstLine="0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1D1C8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1D1C8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1D1C81"/>
  </w:style>
  <w:style w:type="paragraph" w:styleId="ae">
    <w:name w:val="footer"/>
    <w:basedOn w:val="a"/>
    <w:link w:val="af"/>
    <w:uiPriority w:val="99"/>
    <w:unhideWhenUsed/>
    <w:rsid w:val="001D1C8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1D1C81"/>
  </w:style>
  <w:style w:type="paragraph" w:customStyle="1" w:styleId="Default">
    <w:name w:val="Default"/>
    <w:rsid w:val="001D1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5"/>
    <w:uiPriority w:val="59"/>
    <w:rsid w:val="001D1C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1D1C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1D1C81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1D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4304</Words>
  <Characters>24539</Characters>
  <Application>Microsoft Office Word</Application>
  <DocSecurity>0</DocSecurity>
  <Lines>204</Lines>
  <Paragraphs>57</Paragraphs>
  <ScaleCrop>false</ScaleCrop>
  <Company/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2025-03-20T06:31:00Z</dcterms:created>
  <dcterms:modified xsi:type="dcterms:W3CDTF">2025-03-20T06:41:00Z</dcterms:modified>
</cp:coreProperties>
</file>