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5B68F4" w:rsidRPr="005B68F4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№4 от 05.04.2024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5B68F4" w:rsidRPr="005B68F4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№4 от 05.04.2024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5639">
        <w:rPr>
          <w:rFonts w:ascii="Times New Roman" w:hAnsi="Times New Roman" w:cs="Times New Roman"/>
          <w:sz w:val="20"/>
          <w:szCs w:val="20"/>
        </w:rPr>
        <w:t>Решения Думы Аршанского сельского поселения</w: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CC01E4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22.03.2024Г. №52</w:t>
            </w:r>
          </w:p>
        </w:tc>
        <w:tc>
          <w:tcPr>
            <w:tcW w:w="8080" w:type="dxa"/>
            <w:vAlign w:val="center"/>
          </w:tcPr>
          <w:p w:rsidR="005C42F1" w:rsidRPr="00B95639" w:rsidRDefault="00CC01E4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ИЗМЕНЕНИЯ В РЕШЕНИЕ ДУМЫ АРШАНСКОГО СЕЛЬСКОГО ПОСЕЛЕНИЯ ОТ «28» ДЕКАБРЯ 2017г. №22 «ОБ УСТАНОВЛЕНИИ ОПЛАТЫ ТРУДА И ФОРМИРОВАНИИ РАСХОДОВ НА ОПЛАТУ ТРУДА ГЛАВЫ АРШАНСКОГО СЕЛЬСКОГО ПОСЕЛЕНИЯ»</w:t>
            </w:r>
          </w:p>
        </w:tc>
      </w:tr>
    </w:tbl>
    <w:p w:rsidR="00CC01E4" w:rsidRDefault="00CC01E4" w:rsidP="005C42F1">
      <w:pPr>
        <w:ind w:firstLine="0"/>
        <w:jc w:val="center"/>
        <w:rPr>
          <w:sz w:val="20"/>
          <w:szCs w:val="20"/>
        </w:rPr>
      </w:pPr>
    </w:p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CC01E4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22.03.2024Г. №12-ПГ</w:t>
            </w:r>
          </w:p>
        </w:tc>
        <w:tc>
          <w:tcPr>
            <w:tcW w:w="8080" w:type="dxa"/>
            <w:vAlign w:val="center"/>
          </w:tcPr>
          <w:p w:rsidR="005C42F1" w:rsidRPr="00B95639" w:rsidRDefault="00CC01E4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(С ИЗМЕНЕНИЯМИ ОТ 10.01.2024Г.№2-ПГ, ОТ 25.01.2024Г. №4-ПГ)</w:t>
            </w: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CC01E4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29.03.2024Г. №13-ПГ</w:t>
            </w:r>
          </w:p>
        </w:tc>
        <w:tc>
          <w:tcPr>
            <w:tcW w:w="8080" w:type="dxa"/>
            <w:vAlign w:val="center"/>
          </w:tcPr>
          <w:p w:rsidR="005C42F1" w:rsidRPr="00B95639" w:rsidRDefault="00CC01E4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0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ПЛАНА («ДОРОЖНОЙ КАРТЫ») ПО ВЗЫСКАНИЮ ДЕБИТОРСКОЙ ЗАДОЛЖЕННОСТИ ПО ПЛАТЕЖАМ В БЮДЖЕТ АРШАНСКОГО СЕЛЬСКОГО ПОСЕЛЕНИЯ, ПЕНЯМ И ШТРАФАМ ПО НИМ И ПРИНЯТИЮ ЭФФЕКТИВНЫХ МЕР ПО ЕЕ УРЕГУЛИРОВАНИЮ</w:t>
            </w: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22.03.2024Г. №52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ИРКУТСКАЯ ОБЛАСТЬ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МУНИЦИПАЛЬНОЕ ОБРАЗОВАНИЕ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«ТУЛУНСКИЙ РАЙОН»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АРШАНСКОЕ МУНИЦИПАЛЬНОЕ ОБРАЗОВАНИЕ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ДУМА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01E4" w:rsidRPr="00CC01E4" w:rsidRDefault="00CC01E4" w:rsidP="00CC01E4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bCs/>
          <w:sz w:val="18"/>
          <w:szCs w:val="18"/>
        </w:rPr>
        <w:t xml:space="preserve">О ВНЕСЕНИИ ИЗМЕНЕНИЯ В РЕШЕНИЕ ДУМЫ </w:t>
      </w:r>
      <w:r w:rsidRPr="00CC01E4">
        <w:rPr>
          <w:rFonts w:ascii="Times New Roman" w:hAnsi="Times New Roman" w:cs="Times New Roman"/>
          <w:b/>
          <w:sz w:val="18"/>
          <w:szCs w:val="18"/>
        </w:rPr>
        <w:t>АРШАНСКОГО</w:t>
      </w:r>
      <w:r w:rsidRPr="00CC01E4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ОТ «28» ДЕКАБРЯ 2017г. №22 «ОБ УСТАНОВЛЕНИИ ОПЛАТЫ ТРУДА И ФОРМИРОВАНИИ РАСХОДОВ НА ОПЛАТУ ТРУДА ГЛАВЫ </w:t>
      </w:r>
      <w:r w:rsidRPr="00CC01E4">
        <w:rPr>
          <w:rFonts w:ascii="Times New Roman" w:hAnsi="Times New Roman" w:cs="Times New Roman"/>
          <w:b/>
          <w:sz w:val="18"/>
          <w:szCs w:val="18"/>
        </w:rPr>
        <w:t>АРШАНСКОГО</w:t>
      </w:r>
      <w:r w:rsidRPr="00CC01E4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ПОСЕЛЕНИЯ»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 xml:space="preserve">В целях приведения муниципальных правовых актов представительного органа Аршанского муниципального образования, руководствуясь статьей 53 Федерального закона от 06.10.2003г. №131-ФЗ «Об общих принципах организации местного самоуправления в Российской Федерации», статьей 8 Закона Иркутской области от 17.12.2008г. </w:t>
      </w:r>
      <w:r w:rsidRPr="00CC01E4">
        <w:rPr>
          <w:rFonts w:ascii="Times New Roman" w:hAnsi="Times New Roman" w:cs="Times New Roman"/>
          <w:sz w:val="18"/>
          <w:szCs w:val="18"/>
        </w:rPr>
        <w:lastRenderedPageBreak/>
        <w:t>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27.11.2014г.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статьями 26, 33 Устава Аршанского муниципального образования, Дума Аршанского сельского поселения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CC01E4">
        <w:rPr>
          <w:rFonts w:ascii="Times New Roman" w:hAnsi="Times New Roman" w:cs="Times New Roman"/>
          <w:b/>
          <w:sz w:val="18"/>
          <w:szCs w:val="18"/>
        </w:rPr>
        <w:t>РЕШИЛА: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1. Внести в решение Думы Аршанского сельского поселения от «28» декабря 2017г. №22 «Об установлении оплаты труда и формировании расходов на оплату труда главы Аршанского сельского поселения» (с изменениями от «29» января 2018г. №26, от «13» мая 2019г. №59, от «12» декабря 2019г. №78, от «20» июля 2020г. №94, от «29» ноября 2022г. №6, от «29» ноября 2023г. №43, от «26» января 2024г. №49), следующие изменения: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1) подпункт 2 пункта 2 изложить в следующей редакции: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«2) надбавки за выслугу лет, размер которой устанавливается в процентном соотношении к должностному окладу и составляет при стаже муниципальной службы: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от 1 до 5 лет – 10 %;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от 5 до 10 лет – 15 %;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от 10 до 15 лет – 20 %;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от 15 лет и выше – 30 %.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Стаж службы главы сельского поселения исчисляется по правилам исчисления стажа муниципальной службы в Иркутской области.»;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2) в пункте 3 цифры «3,05» заменить цифрами «3,25».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2. Установить, что настоящее решение вступает в силу с 1 апреля 2024 года.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3. Администрации Аршанского сельского поселения опубликовать настоящее решение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Глава Аршанского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CC01E4" w:rsidRPr="00CC01E4" w:rsidRDefault="00CC01E4" w:rsidP="00CC01E4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C01E4">
        <w:rPr>
          <w:rFonts w:ascii="Times New Roman" w:hAnsi="Times New Roman" w:cs="Times New Roman"/>
          <w:sz w:val="18"/>
          <w:szCs w:val="18"/>
        </w:rPr>
        <w:t>Н.Л.Судникович</w:t>
      </w:r>
    </w:p>
    <w:p w:rsidR="00C52A4D" w:rsidRDefault="00C52A4D" w:rsidP="005C42F1">
      <w:pPr>
        <w:ind w:firstLine="0"/>
        <w:rPr>
          <w:sz w:val="18"/>
          <w:szCs w:val="18"/>
        </w:rPr>
      </w:pPr>
    </w:p>
    <w:p w:rsidR="005C42F1" w:rsidRDefault="005C42F1" w:rsidP="005C42F1">
      <w:pPr>
        <w:ind w:firstLine="0"/>
        <w:rPr>
          <w:sz w:val="18"/>
          <w:szCs w:val="18"/>
        </w:rPr>
      </w:pP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bookmarkStart w:id="0" w:name="bookmark1"/>
      <w:r w:rsidRPr="00CC01E4">
        <w:rPr>
          <w:b/>
          <w:sz w:val="18"/>
          <w:szCs w:val="20"/>
        </w:rPr>
        <w:t>22.03.2024Г. №12-ПГ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РОССИЙСКАЯ ФЕДЕРАЦИЯ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ИРКУТСКАЯ ОБЛАСТЬ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МУНИЦИПАЛЬНОЕ ОБРАЗОВАНИЕ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«ТУЛУНСКИЙ РАЙОН»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АДМИНИСТРАЦИЯ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АРШАНСКОГО СЕЛЬСКОГО ПОСЕЛЕНИЯ</w:t>
      </w: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ПОСТАНОВЛЕНИЕ</w:t>
      </w:r>
    </w:p>
    <w:bookmarkEnd w:id="0"/>
    <w:p w:rsidR="00CC01E4" w:rsidRPr="00CC01E4" w:rsidRDefault="00CC01E4" w:rsidP="00CC01E4">
      <w:pPr>
        <w:ind w:firstLine="0"/>
        <w:rPr>
          <w:b/>
          <w:sz w:val="18"/>
          <w:szCs w:val="20"/>
        </w:rPr>
      </w:pP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(С ИЗМЕНЕНИЯМИ ОТ 10.01.2024Г.№2-ПГ, ОТ 25.01.2024Г. №4-ПГ)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Федерации», Уставом Аршанского муниципального образования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b/>
          <w:bCs/>
          <w:sz w:val="18"/>
          <w:szCs w:val="20"/>
        </w:rPr>
      </w:pPr>
      <w:r w:rsidRPr="00CC01E4">
        <w:rPr>
          <w:b/>
          <w:sz w:val="18"/>
          <w:szCs w:val="20"/>
        </w:rPr>
        <w:t>ПОСТАНОВЛЯЮ: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1. Внести изменения в муниципальную программу «Социально-экономического развития территории сельского поселения 2024-2028 годы», утвержденную постановлением Администрации Аршанского сельского поселения от 06.11.2024г. №44/1-ПГ (с изменениями от 10.01.2024г. №2-ПГ, 25.01.2024г. №4-ПГ):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bCs/>
          <w:sz w:val="18"/>
          <w:szCs w:val="20"/>
        </w:rPr>
        <w:t xml:space="preserve">1.1. </w:t>
      </w:r>
      <w:r w:rsidRPr="00CC01E4">
        <w:rPr>
          <w:sz w:val="18"/>
          <w:szCs w:val="20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6380"/>
      </w:tblGrid>
      <w:tr w:rsidR="00CC01E4" w:rsidRPr="00CC01E4" w:rsidTr="00D35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Предполагаемый общий объем финансирования муниципальной программы составляет 24890,3 тыс. руб., в том числе: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 год –5894,4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 год –4768,1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 год –4742,6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 год –4742,6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 год – 4742,6 тыс. руб.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Объем финансирования за счет средств бюджета Аршанского сельского поселения составляет 22001,4 тыс. руб., в том числе: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 год – 5203,4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 год – 4251,5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 год – 4187,5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 год – 4187,5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 год – 4187,5 тыс. руб.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Объем финансирования за счет средств бюджета Тулунского муниципального района составляет 180,5 тыс. руб., в том числе: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 год – 180,5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 год – 0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 год – 0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 год – 0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 год – 0 тыс. руб.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Объем финансирования за счет средств областного бюджета составляет 1503,5 тыс. руб., в том числе: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 год –300,7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 год – 300,7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 год – 300,7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 год – 300,7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 год – 300,7 тыс. руб.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Объем финансирования за счет средств федерального бюджета составляет 833,4 тыс. руб., в том числе: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 год – 209,8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 год – 231,9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 год – 254,4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 год – 254,4 тыс. руб.;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 год – 254,4 тыс. руб.</w:t>
            </w:r>
          </w:p>
        </w:tc>
      </w:tr>
    </w:tbl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1.2. Приложение №3, 4 к муниципальной программе изложить в новой редакции (прилагаются).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3. Контроль за исполнением настоящего постановления оставляю за собой.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Глава Аршанского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сельского поселения</w:t>
      </w:r>
    </w:p>
    <w:p w:rsidR="00CC01E4" w:rsidRPr="00CC01E4" w:rsidRDefault="00CC01E4" w:rsidP="00CC01E4">
      <w:pPr>
        <w:ind w:firstLine="0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Н.Л. Судникович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sz w:val="18"/>
          <w:szCs w:val="20"/>
        </w:rPr>
        <w:sectPr w:rsidR="00CC01E4" w:rsidRPr="00CC01E4" w:rsidSect="006E59BF">
          <w:footerReference w:type="default" r:id="rId5"/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Приложение №3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к муниципальной программе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«Социально-экономическое развитие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территории сельского поселения на 2024-2028гг.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832"/>
        <w:gridCol w:w="9"/>
        <w:gridCol w:w="2974"/>
        <w:gridCol w:w="9"/>
        <w:gridCol w:w="1238"/>
        <w:gridCol w:w="9"/>
        <w:gridCol w:w="1148"/>
        <w:gridCol w:w="12"/>
        <w:gridCol w:w="1157"/>
        <w:gridCol w:w="1274"/>
        <w:gridCol w:w="1169"/>
        <w:gridCol w:w="1076"/>
      </w:tblGrid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360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Расходы (тыс. руб.), годы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2024г.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2025г.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2026г.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2027г.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2028г.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</w:t>
            </w:r>
          </w:p>
        </w:tc>
        <w:tc>
          <w:tcPr>
            <w:tcW w:w="6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5894,4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4768,1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24890,3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Местный бюджет (далее – МБ)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5203,4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4235,5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22001,4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180,5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180,5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4120,0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2934,1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15709,7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3758,5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2701,5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14349,6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3442,4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2256,5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12321,7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3080,2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2023,9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10961,6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1771,5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1771,5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1.6. Основное мероприятие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1506,5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1506,5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2.1.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«Информационные технологии в управлении»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948,8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1314,0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6273,5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920,0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1014,0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5044,7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«Ремонт и содержание автомобильных дорог»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640,4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659,8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3348,3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640,4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659,8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3348,3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229,6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2360,4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229,6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1160,4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водоснабжение населения»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286,0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286,0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 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мероприятие4.1.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4.2.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 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5.1.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5.2.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1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6.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789,5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2726,6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489,5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2426,6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6.1.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486,4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486,4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2423,5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6.2.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7.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7.1.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8.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8.1.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8.2.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1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0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61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9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1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8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</w:tbl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Приложение №4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к муниципальной программе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b/>
          <w:sz w:val="18"/>
          <w:szCs w:val="20"/>
        </w:rPr>
        <w:t>«</w:t>
      </w:r>
      <w:r w:rsidRPr="00CC01E4">
        <w:rPr>
          <w:sz w:val="18"/>
          <w:szCs w:val="20"/>
        </w:rPr>
        <w:t>Социально-экономическое развитие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  <w:r w:rsidRPr="00CC01E4">
        <w:rPr>
          <w:sz w:val="18"/>
          <w:szCs w:val="20"/>
        </w:rPr>
        <w:t>территории сельского поселения на 2024-2028гг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CC01E4" w:rsidRPr="00CC01E4" w:rsidRDefault="00CC01E4" w:rsidP="00CC01E4">
      <w:pPr>
        <w:ind w:firstLine="0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CC01E4" w:rsidRPr="00CC01E4" w:rsidRDefault="00CC01E4" w:rsidP="00CC01E4">
      <w:pPr>
        <w:ind w:firstLine="0"/>
        <w:rPr>
          <w:sz w:val="18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832"/>
        <w:gridCol w:w="9"/>
        <w:gridCol w:w="2975"/>
        <w:gridCol w:w="9"/>
        <w:gridCol w:w="1239"/>
        <w:gridCol w:w="9"/>
        <w:gridCol w:w="1149"/>
        <w:gridCol w:w="12"/>
        <w:gridCol w:w="1158"/>
        <w:gridCol w:w="1276"/>
        <w:gridCol w:w="1171"/>
        <w:gridCol w:w="1066"/>
      </w:tblGrid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66" w:type="pct"/>
            <w:gridSpan w:val="2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Расходы (тыс. руб.), годы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2024г.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2025г.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2026г.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2027г.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2028г.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</w:t>
            </w:r>
          </w:p>
        </w:tc>
        <w:tc>
          <w:tcPr>
            <w:tcW w:w="59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5894,4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4768,1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4742,6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24890,3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Местный бюджет (далее – МБ)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5203,4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4235,5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4187,5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22001,4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180,5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180,5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деятельности главы сельского поселения и администрации сельского поселения на 2024 -2028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4120,0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2934,1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2885,2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15709,7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3758,5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2701,5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2630,1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14349,6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3442,4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2256,5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2207,6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12321,7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3080,2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2023,9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1952,5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10961,6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151,7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209,8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231,9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1204,9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1771,5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354,3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1771,5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1.5.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20,0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1.6. Основное мероприятие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1506,5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301,3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1506,5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«Повышение эффективности бюджетных расходов сельского поселения на 2024 -2028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Администрация Аршанского сельского поселения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9,6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«Развитие инфраструктуры на территории сельского поселения на 2024 -2028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948,8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1314,0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1336,0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6273,5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920,0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1014,0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1036,0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5044,7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«Ремонт и содержание автомобильных дорог»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640,4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659,8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3348,3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640,4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659,8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682,7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3348,3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229,6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532,7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2360,4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229,6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232,7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1160,4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3.3.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водоснабжение населения»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286,0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71,5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286,0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3.5.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28,8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 4.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мероприятие4.1.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4.2.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Программа 5.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10,5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52,5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5.1.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5.2.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0,500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6.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789,5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2726,6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489,5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2426,6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6.1.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486,4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486,4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483,9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484,4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2423,5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300,0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6.2.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Директор МКУК «Сельский клуб п. Аршан» </w:t>
            </w:r>
            <w:proofErr w:type="spellStart"/>
            <w:r w:rsidRPr="00CC01E4">
              <w:rPr>
                <w:sz w:val="18"/>
                <w:szCs w:val="20"/>
              </w:rPr>
              <w:t>Плиска</w:t>
            </w:r>
            <w:proofErr w:type="spellEnd"/>
            <w:r w:rsidRPr="00CC01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7.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7.1.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1,0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5,0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Подпрограмма 8.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8.1.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Основное мероприятие 8.2.</w:t>
            </w:r>
          </w:p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9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Всего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0</w:t>
            </w: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ФБ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  <w:tr w:rsidR="00CC01E4" w:rsidRPr="00CC01E4" w:rsidTr="00CC01E4">
        <w:trPr>
          <w:trHeight w:val="20"/>
        </w:trPr>
        <w:tc>
          <w:tcPr>
            <w:tcW w:w="11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59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9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ИИ</w:t>
            </w:r>
          </w:p>
        </w:tc>
        <w:tc>
          <w:tcPr>
            <w:tcW w:w="40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4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7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01E4" w:rsidRPr="00CC01E4" w:rsidRDefault="00CC01E4" w:rsidP="00CC01E4">
            <w:pPr>
              <w:ind w:firstLine="0"/>
              <w:rPr>
                <w:sz w:val="18"/>
                <w:szCs w:val="20"/>
              </w:rPr>
            </w:pPr>
          </w:p>
        </w:tc>
      </w:tr>
    </w:tbl>
    <w:p w:rsidR="00CC01E4" w:rsidRPr="00CC01E4" w:rsidRDefault="00CC01E4" w:rsidP="00CC01E4">
      <w:pPr>
        <w:ind w:firstLine="0"/>
        <w:rPr>
          <w:sz w:val="18"/>
          <w:szCs w:val="20"/>
        </w:rPr>
      </w:pPr>
    </w:p>
    <w:p w:rsidR="005C42F1" w:rsidRDefault="005C42F1" w:rsidP="005C42F1">
      <w:pPr>
        <w:ind w:firstLine="0"/>
        <w:rPr>
          <w:sz w:val="18"/>
          <w:szCs w:val="18"/>
        </w:rPr>
      </w:pPr>
    </w:p>
    <w:p w:rsidR="005C42F1" w:rsidRDefault="00CC01E4" w:rsidP="00CC01E4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C01E4" w:rsidRDefault="00CC01E4" w:rsidP="005C42F1">
      <w:pPr>
        <w:ind w:firstLine="0"/>
        <w:jc w:val="center"/>
        <w:rPr>
          <w:sz w:val="18"/>
          <w:szCs w:val="20"/>
        </w:rPr>
        <w:sectPr w:rsidR="00CC01E4" w:rsidSect="00CC01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29.03.2024Г. №13-ПГ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РОССИЙСКАЯ ФЕДЕРАЦИЯ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ИРКУТСКАЯ ОБЛАСТЬ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МУНИЦИПАЛЬНОЕ ОБРАЗОВАНИЕ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«ТУЛУНСКИЙ РАЙОН»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АДМИНИСТРАЦИЯ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АРШАНСКОГО СЕЛЬСКОГО ПОСЕЛЕНИЯ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ПОСТАНОВЛЕНИЕ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ОБ УТВЕРЖДЕНИИ ПЛАНА («ДОРОЖНОЙ КАРТЫ») ПО ВЗЫСКАНИЮ ДЕБИТОРСКОЙ ЗАДОЛЖЕННОСТИ ПО ПЛАТЕЖАМ В БЮДЖЕТ АРШАНСКОГО СЕЛЬСКОГО ПОСЕЛЕНИЯ, ПЕНЯМ И ШТРАФАМ ПО НИМ И ПРИНЯТИЮ ЭФФЕКТИВНЫХ МЕР ПО ЕЕ УРЕГУЛИРОВАНИЮ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дебиторской задолженности, руководствуясь Уставом Аршанского муниципального образования, Администрация Аршанского сельского поселения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ПОСТАНОВЛЯЮ: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1. Утвердить План («дорожную карту») по взысканию дебиторской задолженности по платежам в бюджет Аршанского сельского поселения, пеням и штрафам по ним и принятию эффективных мер по ее урегулированию, согласно Приложению.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3.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 - коммуникационной сети «Интернет».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4. Контроль за исполнением настоящего постановления оставляю за собой.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Глава администрации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Аршанского сельского поселения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Н.Л.Судникович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  <w:sectPr w:rsidR="00CC01E4" w:rsidRPr="00CC01E4" w:rsidSect="00A86953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CC01E4" w:rsidRPr="00CC01E4" w:rsidRDefault="00CC01E4" w:rsidP="00CC01E4">
      <w:pPr>
        <w:ind w:firstLine="0"/>
        <w:jc w:val="right"/>
        <w:rPr>
          <w:sz w:val="18"/>
          <w:szCs w:val="20"/>
        </w:rPr>
      </w:pPr>
      <w:r w:rsidRPr="00CC01E4">
        <w:rPr>
          <w:sz w:val="18"/>
          <w:szCs w:val="20"/>
        </w:rPr>
        <w:t>Утвержден</w:t>
      </w:r>
    </w:p>
    <w:p w:rsidR="00CC01E4" w:rsidRPr="00CC01E4" w:rsidRDefault="00CC01E4" w:rsidP="00CC01E4">
      <w:pPr>
        <w:ind w:firstLine="0"/>
        <w:jc w:val="right"/>
        <w:rPr>
          <w:sz w:val="18"/>
          <w:szCs w:val="20"/>
        </w:rPr>
      </w:pPr>
      <w:r w:rsidRPr="00CC01E4">
        <w:rPr>
          <w:sz w:val="18"/>
          <w:szCs w:val="20"/>
        </w:rPr>
        <w:t>постановлением администрации</w:t>
      </w:r>
    </w:p>
    <w:p w:rsidR="00CC01E4" w:rsidRPr="00CC01E4" w:rsidRDefault="00CC01E4" w:rsidP="00CC01E4">
      <w:pPr>
        <w:ind w:firstLine="0"/>
        <w:jc w:val="right"/>
        <w:rPr>
          <w:sz w:val="18"/>
          <w:szCs w:val="20"/>
        </w:rPr>
      </w:pPr>
      <w:r w:rsidRPr="00CC01E4">
        <w:rPr>
          <w:sz w:val="18"/>
          <w:szCs w:val="20"/>
        </w:rPr>
        <w:t>Аршанского сельского поселения</w:t>
      </w:r>
    </w:p>
    <w:p w:rsidR="00CC01E4" w:rsidRPr="00CC01E4" w:rsidRDefault="00CC01E4" w:rsidP="00CC01E4">
      <w:pPr>
        <w:ind w:firstLine="0"/>
        <w:jc w:val="right"/>
        <w:rPr>
          <w:sz w:val="18"/>
          <w:szCs w:val="20"/>
        </w:rPr>
      </w:pPr>
      <w:r w:rsidRPr="00CC01E4">
        <w:rPr>
          <w:sz w:val="18"/>
          <w:szCs w:val="20"/>
        </w:rPr>
        <w:t>от 29.03.2024г. №13-ПГ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ПЛАН («ДОРОЖНАЯ КАРТА»)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ПО ВЗЫСКАНИЮ ДЕБИТОРСКОЙ ЗАДОЛЖЕННОСТИ ПО ПЛАТЕЖАМ В БЮДЖЕТ АРШАНСКОГО СЕЛЬСКОГО ПОСЕЛЕНИЯ, ПЕНЯМ И ШТРАФАМ ПО НИМ И ПРИНЯТИЮ ЭФФЕКТИВНЫХ МЕР ПО ЕЕ УРЕГУЛИРОВАНИЮ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numPr>
          <w:ilvl w:val="0"/>
          <w:numId w:val="8"/>
        </w:numPr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ПЕРЕЧЕНЬ МЕРОПРИЯТИЙ ПО ВЗЫСКАНИЮ ДЕБИТОРСКОЙ ЗАДОЛЖЕННОСТИ ПО ПЛАТЕЖАМ В БЮДЖЕТ, ПЕНЯМ И ШТРАФАМ ПО НИМ И ПРИНЯТИЮ ЭФФЕКТИВНЫХ МЕР ПО ЕЕ 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tbl>
      <w:tblPr>
        <w:tblW w:w="14883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793"/>
        <w:gridCol w:w="28"/>
        <w:gridCol w:w="4118"/>
        <w:gridCol w:w="28"/>
        <w:gridCol w:w="2666"/>
        <w:gridCol w:w="28"/>
        <w:gridCol w:w="3515"/>
      </w:tblGrid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Номер строки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Исполнители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Рекомендуемый срок исполнения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Ожидаемый результат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</w:t>
            </w:r>
          </w:p>
        </w:tc>
      </w:tr>
      <w:tr w:rsidR="00CC01E4" w:rsidRPr="00CC01E4" w:rsidTr="00D35A75">
        <w:trPr>
          <w:trHeight w:val="20"/>
        </w:trPr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1. Анализ состояния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Инвентаризация дебиторской задолженности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  <w:vertAlign w:val="superscript"/>
              </w:rPr>
            </w:pPr>
            <w:r w:rsidRPr="00CC01E4">
              <w:rPr>
                <w:sz w:val="1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CC01E4">
              <w:rPr>
                <w:sz w:val="18"/>
                <w:szCs w:val="20"/>
                <w:vertAlign w:val="superscript"/>
              </w:rPr>
              <w:t>2</w:t>
            </w:r>
            <w:r w:rsidRPr="00CC01E4">
              <w:rPr>
                <w:sz w:val="18"/>
                <w:szCs w:val="20"/>
              </w:rPr>
              <w:t xml:space="preserve"> Бюджетного кодекса Российской Федерации.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  <w:lang w:val="en-US"/>
              </w:rPr>
              <w:t>1</w:t>
            </w:r>
            <w:r w:rsidRPr="00CC01E4">
              <w:rPr>
                <w:sz w:val="18"/>
                <w:szCs w:val="20"/>
              </w:rPr>
              <w:t>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Отнесение сомнительной задолженности на </w:t>
            </w:r>
            <w:proofErr w:type="spellStart"/>
            <w:r w:rsidRPr="00CC01E4">
              <w:rPr>
                <w:sz w:val="18"/>
                <w:szCs w:val="20"/>
              </w:rPr>
              <w:t>забалансовый</w:t>
            </w:r>
            <w:proofErr w:type="spellEnd"/>
            <w:r w:rsidRPr="00CC01E4">
              <w:rPr>
                <w:sz w:val="1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ежемесячно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 постоянной основе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Мониторинг финансового (платежного) состояния должников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ежемесячно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CC01E4" w:rsidRPr="00CC01E4" w:rsidTr="00D35A75">
        <w:trPr>
          <w:trHeight w:val="20"/>
        </w:trPr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3. Мероприятия, направленные на погашение (сокращение)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Своевременность и полнота принятия главным администратором (администратором) мер по направлению контрагентам требований (претензий)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режиме, по мере образования задолженности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погашение образовавшейся задолженности в досудебном порядке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Контроль поступления платежей по претензиям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сокращение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4. Мероприятия, направленные на принудительное взыскание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исковых заявлений о взыскании просроченной дебиторской задолженности.</w:t>
            </w:r>
          </w:p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iCs/>
                <w:sz w:val="18"/>
                <w:szCs w:val="20"/>
              </w:rPr>
              <w:t>Информация представляется в Комитет по финансам администрации Тулунского муниципального района по форме согласно приложению №1 к настоящему Плану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осуществление исковых мероприятий, направленных на взыскание денежных средств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обжалование судебных актов и взыскания денежных средств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исполнительных документов в службу судебных приставов.</w:t>
            </w:r>
          </w:p>
          <w:p w:rsidR="00CC01E4" w:rsidRPr="00CC01E4" w:rsidRDefault="00CC01E4" w:rsidP="00CC01E4">
            <w:pPr>
              <w:ind w:firstLine="0"/>
              <w:jc w:val="center"/>
              <w:rPr>
                <w:iCs/>
                <w:sz w:val="18"/>
                <w:szCs w:val="20"/>
              </w:rPr>
            </w:pPr>
            <w:r w:rsidRPr="00CC01E4">
              <w:rPr>
                <w:iCs/>
                <w:sz w:val="18"/>
                <w:szCs w:val="20"/>
              </w:rPr>
              <w:t>Информация представляется в Комитет по финансам администрации Тулунского муниципального района по форме согласно приложению №1 к настоящему Плану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4.6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25-го числа месяца следующего за отчетным периодом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CC01E4" w:rsidRPr="00CC01E4" w:rsidTr="00D35A75">
        <w:trPr>
          <w:trHeight w:val="20"/>
        </w:trPr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CC01E4" w:rsidRPr="00CC01E4" w:rsidTr="00D35A75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обеспечение своевременного взыскания денежных средств</w:t>
            </w:r>
          </w:p>
        </w:tc>
      </w:tr>
    </w:tbl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numPr>
          <w:ilvl w:val="0"/>
          <w:numId w:val="8"/>
        </w:numPr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ПЕРЕЧЕНЬ ПОРУЧЕНИЙ ПО ВЫПОЛНЕНИЮ ПЛАНА («ДОРОЖНОЙ КАРТЫ») ПО ВЗЫСКАНИЮ ДЕБИТОРСКОЙ ЗАДОЛЖЕННОСТИ ПО ПЛАТЕЖАМ В БЮДЖЕТ, ПЕНЯМ И ШТРАФАМ ПО НИМ И ПРИНЯТИЮ ЭФФЕКТИВНЫХ МЕР ПО ЕЕ УРЕГУЛИРОВАНИЮ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996"/>
        <w:gridCol w:w="3354"/>
        <w:gridCol w:w="3694"/>
      </w:tblGrid>
      <w:tr w:rsidR="00CC01E4" w:rsidRPr="00CC01E4" w:rsidTr="00D35A75">
        <w:tc>
          <w:tcPr>
            <w:tcW w:w="1009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Номер строки</w:t>
            </w:r>
          </w:p>
        </w:tc>
        <w:tc>
          <w:tcPr>
            <w:tcW w:w="6503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Содержание поручения</w:t>
            </w:r>
          </w:p>
        </w:tc>
        <w:tc>
          <w:tcPr>
            <w:tcW w:w="3568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Ответственный исполнитель</w:t>
            </w:r>
          </w:p>
        </w:tc>
        <w:tc>
          <w:tcPr>
            <w:tcW w:w="39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Срок исполнения</w:t>
            </w:r>
          </w:p>
        </w:tc>
      </w:tr>
      <w:tr w:rsidR="00CC01E4" w:rsidRPr="00CC01E4" w:rsidTr="00D35A75">
        <w:tc>
          <w:tcPr>
            <w:tcW w:w="1009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</w:t>
            </w:r>
          </w:p>
        </w:tc>
        <w:tc>
          <w:tcPr>
            <w:tcW w:w="6503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</w:t>
            </w:r>
          </w:p>
        </w:tc>
        <w:tc>
          <w:tcPr>
            <w:tcW w:w="39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</w:t>
            </w:r>
          </w:p>
        </w:tc>
      </w:tr>
      <w:tr w:rsidR="00CC01E4" w:rsidRPr="00CC01E4" w:rsidTr="00D35A75">
        <w:tc>
          <w:tcPr>
            <w:tcW w:w="1009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1.</w:t>
            </w:r>
          </w:p>
        </w:tc>
        <w:tc>
          <w:tcPr>
            <w:tcW w:w="6503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 xml:space="preserve">Принятие мер по исполнению Плана </w:t>
            </w:r>
          </w:p>
        </w:tc>
        <w:tc>
          <w:tcPr>
            <w:tcW w:w="3568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39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постоянном режиме</w:t>
            </w:r>
          </w:p>
        </w:tc>
      </w:tr>
      <w:tr w:rsidR="00CC01E4" w:rsidRPr="00CC01E4" w:rsidTr="00D35A75">
        <w:tc>
          <w:tcPr>
            <w:tcW w:w="1009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2.</w:t>
            </w:r>
          </w:p>
        </w:tc>
        <w:tc>
          <w:tcPr>
            <w:tcW w:w="6503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Представление в Комитет по финансам информации о реализации Плана по форме согласно приложений №1, №2 к настоящему Плану мероприятий</w:t>
            </w:r>
          </w:p>
        </w:tc>
        <w:tc>
          <w:tcPr>
            <w:tcW w:w="3568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специалист сельского поселения</w:t>
            </w:r>
          </w:p>
        </w:tc>
        <w:tc>
          <w:tcPr>
            <w:tcW w:w="39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ежеквартально, не позднее 25 числа месяца следующего за отчетным периодом</w:t>
            </w:r>
          </w:p>
        </w:tc>
      </w:tr>
    </w:tbl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Приложение №1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к Плану («дорожной карте»)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по взысканию дебиторской задолженности по платежам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в бюджет Аршанского сельского поселения,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пеням и штрафам по ним и принятию эффективных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мер по ее урегулированию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ИНФОРМАЦИЯ О РЕЗУЛЬТАТАХ ПРОВЕДЕННОЙ ПРЕТЕНЗИОННОЙ И ИСКОВОЙ РАБОТЫ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b/>
          <w:sz w:val="18"/>
          <w:szCs w:val="20"/>
        </w:rPr>
        <w:t>ЗА ___ КВАРТАЛ 20__ ГОДА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tbl>
      <w:tblPr>
        <w:tblpPr w:leftFromText="180" w:rightFromText="180" w:vertAnchor="text" w:horzAnchor="margin" w:tblpXSpec="right" w:tblpY="95"/>
        <w:tblW w:w="517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691"/>
        <w:gridCol w:w="692"/>
        <w:gridCol w:w="871"/>
        <w:gridCol w:w="977"/>
        <w:gridCol w:w="977"/>
        <w:gridCol w:w="845"/>
        <w:gridCol w:w="851"/>
        <w:gridCol w:w="922"/>
        <w:gridCol w:w="938"/>
        <w:gridCol w:w="999"/>
        <w:gridCol w:w="773"/>
        <w:gridCol w:w="12"/>
        <w:gridCol w:w="752"/>
        <w:gridCol w:w="1279"/>
        <w:gridCol w:w="890"/>
        <w:gridCol w:w="1178"/>
        <w:gridCol w:w="11"/>
      </w:tblGrid>
      <w:tr w:rsidR="00CC01E4" w:rsidRPr="00CC01E4" w:rsidTr="00D35A75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bookmarkStart w:id="2" w:name="_Hlk138862497"/>
            <w:r w:rsidRPr="00CC01E4">
              <w:rPr>
                <w:sz w:val="18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9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претензий (требований)</w:t>
            </w:r>
          </w:p>
        </w:tc>
        <w:tc>
          <w:tcPr>
            <w:tcW w:w="39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Направление искового заявления в суд</w:t>
            </w:r>
          </w:p>
        </w:tc>
        <w:tc>
          <w:tcPr>
            <w:tcW w:w="44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CC01E4" w:rsidRPr="00CC01E4" w:rsidTr="00D35A75">
        <w:trPr>
          <w:trHeight w:val="11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9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9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44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CC01E4" w:rsidRPr="00CC01E4" w:rsidTr="00D35A75">
        <w:trPr>
          <w:gridAfter w:val="1"/>
          <w:wAfter w:w="12" w:type="dxa"/>
          <w:trHeight w:val="2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Наименование МПА</w:t>
            </w: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Дата МПА</w:t>
            </w:r>
          </w:p>
        </w:tc>
        <w:tc>
          <w:tcPr>
            <w:tcW w:w="9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Номер МПА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том числе: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срок направления исполнительных документов (по МПА)</w:t>
            </w:r>
          </w:p>
        </w:tc>
        <w:tc>
          <w:tcPr>
            <w:tcW w:w="13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в том числе:</w:t>
            </w:r>
          </w:p>
        </w:tc>
      </w:tr>
      <w:tr w:rsidR="00CC01E4" w:rsidRPr="00CC01E4" w:rsidTr="00D35A75">
        <w:trPr>
          <w:gridAfter w:val="1"/>
          <w:wAfter w:w="12" w:type="dxa"/>
          <w:trHeight w:val="263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CC01E4" w:rsidRPr="00CC01E4" w:rsidTr="00D35A75">
        <w:trPr>
          <w:gridAfter w:val="1"/>
          <w:wAfter w:w="12" w:type="dxa"/>
          <w:trHeight w:val="330"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2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4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6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7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11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12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13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14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15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16</w:t>
            </w:r>
          </w:p>
        </w:tc>
      </w:tr>
      <w:tr w:rsidR="00CC01E4" w:rsidRPr="00CC01E4" w:rsidTr="00D35A75">
        <w:trPr>
          <w:gridAfter w:val="1"/>
          <w:wAfter w:w="12" w:type="dxa"/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CC01E4" w:rsidRPr="00CC01E4" w:rsidTr="00D35A75">
        <w:trPr>
          <w:gridAfter w:val="1"/>
          <w:wAfter w:w="12" w:type="dxa"/>
          <w:trHeight w:val="435"/>
        </w:trPr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Итого по главному администратору доходов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  <w:r w:rsidRPr="00CC01E4">
              <w:rPr>
                <w:sz w:val="18"/>
                <w:szCs w:val="20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bookmarkEnd w:id="2"/>
    </w:tbl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Руководитель _____________________ /________________________/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(подпись) (расшифровка подписи)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Главный бухгалтер _____________________ /________________________/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(подпись) (расшифровка подписи)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bCs/>
          <w:sz w:val="18"/>
          <w:szCs w:val="20"/>
        </w:rPr>
        <w:t>Исполнитель: ФИО, контактный телефон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Приложение №2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к Плану («дорожной карте»)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по взысканию дебиторской задолженности по платежам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в бюджет Аршанского сельского поселения,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пеням и штрафам по ним и принятию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sz w:val="18"/>
          <w:szCs w:val="20"/>
        </w:rPr>
        <w:t>эффективных мер по ее урегулированию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  <w:r w:rsidRPr="00CC01E4">
        <w:rPr>
          <w:b/>
          <w:sz w:val="18"/>
          <w:szCs w:val="20"/>
        </w:rPr>
        <w:t>ОТЧЕТ</w:t>
      </w: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b/>
          <w:sz w:val="18"/>
          <w:szCs w:val="20"/>
        </w:rPr>
        <w:t>О ВЫПОЛНЕНИИ ПЛАНА («ДОРОЖНОЙ КАРТЫ») ПО ВЗЫСКАНИЮ ДЕБИТОРСКОЙ ЗАДОЛЖЕННОСТИ ПО ПЛАТЕЖАМ В БЮДЖЕТ АРШАНСКОГО СЕЛЬСКОГО ПОСЕЛЕНИЯ, ПЕНЯМ И ШТРАФАМ ПО НИМ И ПРИНЯТИЮ ЭФФЕКТИВНЫХ МЕР ПО ЕЕ УРЕГУЛИРОВАНИЮ</w:t>
      </w:r>
    </w:p>
    <w:p w:rsidR="00CC01E4" w:rsidRPr="00CC01E4" w:rsidRDefault="00CC01E4" w:rsidP="00CC01E4">
      <w:pPr>
        <w:ind w:firstLine="0"/>
        <w:jc w:val="center"/>
        <w:rPr>
          <w:b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279"/>
        <w:gridCol w:w="6485"/>
      </w:tblGrid>
      <w:tr w:rsidR="00CC01E4" w:rsidRPr="00CC01E4" w:rsidTr="00D35A75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Номер строки</w:t>
            </w:r>
            <w:r w:rsidRPr="00CC01E4">
              <w:rPr>
                <w:bCs/>
                <w:sz w:val="18"/>
                <w:szCs w:val="20"/>
                <w:lang w:val="en-US"/>
              </w:rPr>
              <w:t xml:space="preserve"> </w:t>
            </w:r>
            <w:r w:rsidRPr="00CC01E4">
              <w:rPr>
                <w:bCs/>
                <w:sz w:val="18"/>
                <w:szCs w:val="20"/>
              </w:rPr>
              <w:t xml:space="preserve">Плана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Информация о реализации мероприятия</w:t>
            </w:r>
          </w:p>
        </w:tc>
      </w:tr>
      <w:tr w:rsidR="00CC01E4" w:rsidRPr="00CC01E4" w:rsidTr="00D35A75">
        <w:tc>
          <w:tcPr>
            <w:tcW w:w="1701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  <w:r w:rsidRPr="00CC01E4">
              <w:rPr>
                <w:bCs/>
                <w:sz w:val="18"/>
                <w:szCs w:val="20"/>
              </w:rPr>
              <w:t>3</w:t>
            </w:r>
          </w:p>
        </w:tc>
      </w:tr>
      <w:tr w:rsidR="00CC01E4" w:rsidRPr="00CC01E4" w:rsidTr="00D35A75">
        <w:tc>
          <w:tcPr>
            <w:tcW w:w="1701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55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</w:tr>
      <w:tr w:rsidR="00CC01E4" w:rsidRPr="00CC01E4" w:rsidTr="00D35A75">
        <w:tc>
          <w:tcPr>
            <w:tcW w:w="1701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55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</w:tr>
      <w:tr w:rsidR="00CC01E4" w:rsidRPr="00CC01E4" w:rsidTr="00D35A75">
        <w:tc>
          <w:tcPr>
            <w:tcW w:w="1701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555" w:type="dxa"/>
            <w:shd w:val="clear" w:color="auto" w:fill="auto"/>
          </w:tcPr>
          <w:p w:rsidR="00CC01E4" w:rsidRPr="00CC01E4" w:rsidRDefault="00CC01E4" w:rsidP="00CC01E4">
            <w:pPr>
              <w:ind w:firstLine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Руководитель _____________________ /________________________/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  <w:r w:rsidRPr="00CC01E4">
        <w:rPr>
          <w:bCs/>
          <w:sz w:val="18"/>
          <w:szCs w:val="20"/>
        </w:rPr>
        <w:t>(подпись) (расшифровка подписи)</w:t>
      </w:r>
    </w:p>
    <w:p w:rsidR="00CC01E4" w:rsidRPr="00CC01E4" w:rsidRDefault="00CC01E4" w:rsidP="00CC01E4">
      <w:pPr>
        <w:ind w:firstLine="0"/>
        <w:jc w:val="center"/>
        <w:rPr>
          <w:bCs/>
          <w:sz w:val="18"/>
          <w:szCs w:val="20"/>
        </w:rPr>
      </w:pPr>
    </w:p>
    <w:p w:rsidR="00CC01E4" w:rsidRPr="00CC01E4" w:rsidRDefault="00CC01E4" w:rsidP="00CC01E4">
      <w:pPr>
        <w:ind w:firstLine="0"/>
        <w:jc w:val="center"/>
        <w:rPr>
          <w:sz w:val="18"/>
          <w:szCs w:val="20"/>
        </w:rPr>
      </w:pPr>
      <w:r w:rsidRPr="00CC01E4">
        <w:rPr>
          <w:bCs/>
          <w:sz w:val="18"/>
          <w:szCs w:val="20"/>
        </w:rPr>
        <w:t>Исполнитель: ФИО, контактный телефон</w:t>
      </w:r>
    </w:p>
    <w:p w:rsidR="00CC01E4" w:rsidRDefault="00CC01E4" w:rsidP="005C42F1">
      <w:pPr>
        <w:ind w:firstLine="0"/>
        <w:jc w:val="center"/>
        <w:rPr>
          <w:sz w:val="18"/>
          <w:szCs w:val="20"/>
        </w:rPr>
      </w:pPr>
    </w:p>
    <w:p w:rsidR="00CC01E4" w:rsidRDefault="00CC01E4" w:rsidP="005C42F1">
      <w:pPr>
        <w:ind w:firstLine="0"/>
        <w:jc w:val="center"/>
        <w:rPr>
          <w:sz w:val="18"/>
          <w:szCs w:val="20"/>
        </w:rPr>
      </w:pPr>
    </w:p>
    <w:p w:rsidR="00CC01E4" w:rsidRDefault="00CC01E4" w:rsidP="005C42F1">
      <w:pPr>
        <w:ind w:firstLine="0"/>
        <w:jc w:val="center"/>
        <w:rPr>
          <w:sz w:val="18"/>
          <w:szCs w:val="20"/>
        </w:rPr>
      </w:pPr>
    </w:p>
    <w:p w:rsidR="005C42F1" w:rsidRPr="002A6077" w:rsidRDefault="005C42F1" w:rsidP="005C42F1">
      <w:pPr>
        <w:ind w:firstLine="0"/>
        <w:jc w:val="center"/>
        <w:rPr>
          <w:sz w:val="18"/>
          <w:szCs w:val="20"/>
        </w:rPr>
      </w:pPr>
      <w:bookmarkStart w:id="3" w:name="_GoBack"/>
      <w:bookmarkEnd w:id="3"/>
    </w:p>
    <w:p w:rsidR="005C42F1" w:rsidRPr="005C42F1" w:rsidRDefault="005C42F1" w:rsidP="005C42F1">
      <w:pPr>
        <w:ind w:firstLine="0"/>
        <w:rPr>
          <w:sz w:val="18"/>
          <w:szCs w:val="18"/>
        </w:rPr>
      </w:pPr>
    </w:p>
    <w:sectPr w:rsidR="005C42F1" w:rsidRPr="005C42F1" w:rsidSect="00CC0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E4" w:rsidRDefault="00CC01E4">
    <w:pPr>
      <w:pStyle w:val="ae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B68F4"/>
    <w:rsid w:val="005C42F1"/>
    <w:rsid w:val="00622FA3"/>
    <w:rsid w:val="00C52A4D"/>
    <w:rsid w:val="00C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72E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E4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C01E4"/>
    <w:pPr>
      <w:widowControl/>
      <w:tabs>
        <w:tab w:val="left" w:pos="0"/>
        <w:tab w:val="num" w:pos="720"/>
      </w:tabs>
      <w:suppressAutoHyphens/>
      <w:autoSpaceDE/>
      <w:autoSpaceDN/>
      <w:adjustRightInd/>
      <w:spacing w:after="136" w:line="288" w:lineRule="atLeast"/>
      <w:ind w:left="720" w:hanging="720"/>
      <w:jc w:val="lef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5">
    <w:name w:val="Table Grid"/>
    <w:basedOn w:val="a2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C0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C01E4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CC0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0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0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0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CC01E4"/>
    <w:pPr>
      <w:widowControl/>
      <w:overflowPunct w:val="0"/>
      <w:ind w:firstLine="0"/>
      <w:jc w:val="right"/>
      <w:textAlignment w:val="baseline"/>
    </w:pPr>
    <w:rPr>
      <w:rFonts w:ascii="Century Schoolbook" w:hAnsi="Century Schoolbook" w:cs="Times New Roman"/>
      <w:szCs w:val="20"/>
    </w:rPr>
  </w:style>
  <w:style w:type="paragraph" w:styleId="a7">
    <w:name w:val="List Paragraph"/>
    <w:basedOn w:val="a"/>
    <w:uiPriority w:val="99"/>
    <w:qFormat/>
    <w:rsid w:val="00CC01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Body Text"/>
    <w:basedOn w:val="a"/>
    <w:link w:val="a8"/>
    <w:rsid w:val="00CC01E4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1"/>
    <w:link w:val="a0"/>
    <w:rsid w:val="00CC01E4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C01E4"/>
    <w:rPr>
      <w:rFonts w:ascii="Calibri" w:eastAsiaTheme="minorEastAsia" w:hAnsi="Calibri" w:cs="Calibri"/>
      <w:lang w:eastAsia="ru-RU"/>
    </w:rPr>
  </w:style>
  <w:style w:type="paragraph" w:styleId="a9">
    <w:name w:val="Body Text Indent"/>
    <w:basedOn w:val="a"/>
    <w:link w:val="aa"/>
    <w:rsid w:val="00CC01E4"/>
    <w:pPr>
      <w:widowControl/>
      <w:suppressAutoHyphens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C01E4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uiPriority w:val="1"/>
    <w:qFormat/>
    <w:rsid w:val="00C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5"/>
    <w:uiPriority w:val="59"/>
    <w:rsid w:val="00CC01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5"/>
    <w:uiPriority w:val="59"/>
    <w:rsid w:val="00CC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C01E4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C01E4"/>
    <w:pPr>
      <w:widowControl/>
      <w:shd w:val="clear" w:color="auto" w:fill="FFFFFF"/>
      <w:autoSpaceDE/>
      <w:autoSpaceDN/>
      <w:adjustRightInd/>
      <w:spacing w:before="3720" w:line="192" w:lineRule="exact"/>
      <w:ind w:firstLine="0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CC01E4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C01E4"/>
    <w:pPr>
      <w:widowControl/>
      <w:shd w:val="clear" w:color="auto" w:fill="FFFFFF"/>
      <w:autoSpaceDE/>
      <w:autoSpaceDN/>
      <w:adjustRightInd/>
      <w:spacing w:before="120" w:line="240" w:lineRule="atLeast"/>
      <w:ind w:firstLine="0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CC01E4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C01E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CC01E4"/>
  </w:style>
  <w:style w:type="paragraph" w:styleId="ae">
    <w:name w:val="footer"/>
    <w:basedOn w:val="a"/>
    <w:link w:val="af"/>
    <w:uiPriority w:val="99"/>
    <w:semiHidden/>
    <w:unhideWhenUsed/>
    <w:rsid w:val="00CC01E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CC01E4"/>
  </w:style>
  <w:style w:type="paragraph" w:customStyle="1" w:styleId="Default">
    <w:name w:val="Default"/>
    <w:rsid w:val="00CC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5"/>
    <w:uiPriority w:val="59"/>
    <w:rsid w:val="00CC01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CC01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CC01E4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CC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28</Pages>
  <Words>6027</Words>
  <Characters>34356</Characters>
  <Application>Microsoft Office Word</Application>
  <DocSecurity>0</DocSecurity>
  <Lines>286</Lines>
  <Paragraphs>80</Paragraphs>
  <ScaleCrop>false</ScaleCrop>
  <Company/>
  <LinksUpToDate>false</LinksUpToDate>
  <CharactersWithSpaces>40303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2025-03-18T06:56:00Z</dcterms:created>
  <dcterms:modified xsi:type="dcterms:W3CDTF">2025-03-18T08:13:00Z</dcterms:modified>
</cp:coreProperties>
</file>