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</w:rPr>
      </w:pPr>
      <w:r w:rsidRPr="005C3DCA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inline distT="0" distB="0" distL="0" distR="0" wp14:anchorId="50BB59CA" wp14:editId="3E707FD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вестник </w:t>
                            </w:r>
                            <w:r w:rsidR="00E81DD4" w:rsidRPr="00E81DD4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№7 от 26.05.2023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BB59C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вестник </w:t>
                      </w:r>
                      <w:r w:rsidR="00E81DD4" w:rsidRPr="00E81DD4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№7 от 26.05.2023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7CE50C54" wp14:editId="7A16FFAD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50C54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5F5B9824" wp14:editId="57E88680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B9824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0E7CCC26" wp14:editId="64B073A4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CCC26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6051505D" wp14:editId="2A84EE4E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1505D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48B6FD1A" wp14:editId="2F18B553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6FD1A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902236" w:rsidRPr="005C3DCA" w:rsidRDefault="00902236" w:rsidP="00902236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Постановления Администрации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902236" w:rsidRPr="005C3DCA" w:rsidTr="001017AD">
        <w:tc>
          <w:tcPr>
            <w:tcW w:w="1413" w:type="dxa"/>
            <w:vAlign w:val="center"/>
          </w:tcPr>
          <w:p w:rsidR="00902236" w:rsidRPr="005C3DCA" w:rsidRDefault="00902236" w:rsidP="001017AD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12.05.2023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№18-ПГ</w:t>
            </w:r>
          </w:p>
        </w:tc>
        <w:tc>
          <w:tcPr>
            <w:tcW w:w="8080" w:type="dxa"/>
            <w:vAlign w:val="center"/>
          </w:tcPr>
          <w:p w:rsidR="00902236" w:rsidRPr="005C3DCA" w:rsidRDefault="00902236" w:rsidP="001017AD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внесении изменений в постановление администрации Аршанского сельского поселения №9-ПГ от 28.02.2023г. «об утверждении порядка формирования перечня налоговых расходов Аршанского сельского поселения, порядка оценки налоговых расходов Аршанского сельского поселения, методики оценки эффективности налоговых расходов Аршанского сельского поселения»</w:t>
            </w:r>
          </w:p>
        </w:tc>
      </w:tr>
      <w:tr w:rsidR="00902236" w:rsidRPr="005C3DCA" w:rsidTr="001017AD">
        <w:tc>
          <w:tcPr>
            <w:tcW w:w="1413" w:type="dxa"/>
            <w:vAlign w:val="center"/>
          </w:tcPr>
          <w:p w:rsidR="00902236" w:rsidRPr="005C3DCA" w:rsidRDefault="00902236" w:rsidP="00902236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8</w:t>
            </w: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.05.2023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9</w:t>
            </w: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-ПГ</w:t>
            </w:r>
          </w:p>
        </w:tc>
        <w:tc>
          <w:tcPr>
            <w:tcW w:w="8080" w:type="dxa"/>
            <w:vAlign w:val="center"/>
          </w:tcPr>
          <w:p w:rsidR="00902236" w:rsidRPr="005C3DCA" w:rsidRDefault="00902236" w:rsidP="001017AD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внесении изменений в положение об оплате труда вспомогательного персонала администрации Аршанского сельского поселения</w:t>
            </w:r>
          </w:p>
        </w:tc>
      </w:tr>
      <w:tr w:rsidR="00902236" w:rsidRPr="005C3DCA" w:rsidTr="001017AD">
        <w:tc>
          <w:tcPr>
            <w:tcW w:w="1413" w:type="dxa"/>
            <w:vAlign w:val="center"/>
          </w:tcPr>
          <w:p w:rsidR="00902236" w:rsidRPr="005C3DCA" w:rsidRDefault="00902236" w:rsidP="00902236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18</w:t>
            </w: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.05.2023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№20</w:t>
            </w: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-ПГ</w:t>
            </w:r>
          </w:p>
        </w:tc>
        <w:tc>
          <w:tcPr>
            <w:tcW w:w="8080" w:type="dxa"/>
            <w:vAlign w:val="center"/>
          </w:tcPr>
          <w:p w:rsidR="00902236" w:rsidRPr="005C3DCA" w:rsidRDefault="00902236" w:rsidP="001017AD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внесении изменений в муниципальную программу «Социально-экономическое развитие территории сельского поселения на 2021-2025 годы», утвержденную постановлением администрации Аршанского сельского поселения от 03.11.2020г. №36-пг (с изменениями: от 25.01.2021г. №7-ПГ, от 09.04.2021г. №16-ПГ, от 29.06.2021г.№26-ПГ, от 26.08.2021г. №32/1-ПГ, от 28.09.2021г. №38-ПГ, от 28.10.2021г. №41-ПГ. от 10.12.2021г. 47/1-ПГ, от 23.12.2021г. 48/1-ПГ, от 10.01.2022г. №1-ПГ, от 20.04.2022г. №11/1-ПГ, от 06.05.2022г. №14-ПГ, от 14.07.2022г. №17/1-ПГ, от 09.08.2022г. №21-ПГ, от 25.10.2022г. №30-ПГ, от 25.11.2022г. №32-ПГ, от 12.12.2022г. №38-ПГ, от 23.12.2022г. №41-ПГ, от 26.12.2022г. №43-ПГ, от 09.01.2023г. №1-ПГ, от 25.01.2023г. №2-ПГ, от 09.03.2023г. №9/1-ПГ.)</w:t>
            </w:r>
          </w:p>
        </w:tc>
      </w:tr>
      <w:tr w:rsidR="00902236" w:rsidRPr="005C3DCA" w:rsidTr="001017AD">
        <w:tc>
          <w:tcPr>
            <w:tcW w:w="1413" w:type="dxa"/>
            <w:vAlign w:val="center"/>
          </w:tcPr>
          <w:p w:rsidR="00902236" w:rsidRPr="005C3DCA" w:rsidRDefault="00902236" w:rsidP="00902236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23</w:t>
            </w: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.05.2023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№21</w:t>
            </w: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-ПГ</w:t>
            </w:r>
          </w:p>
        </w:tc>
        <w:tc>
          <w:tcPr>
            <w:tcW w:w="8080" w:type="dxa"/>
            <w:vAlign w:val="center"/>
          </w:tcPr>
          <w:p w:rsidR="00902236" w:rsidRPr="005C3DCA" w:rsidRDefault="00902236" w:rsidP="001017AD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0223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внесении изменений в положение о комиссии по установлению стажа муниципальной службы, утвержденное постановлением администрации Аршанского сельского поселения от 20.07.2020 года №22-ПГ</w:t>
            </w:r>
          </w:p>
        </w:tc>
      </w:tr>
    </w:tbl>
    <w:p w:rsidR="00902236" w:rsidRPr="005C3DCA" w:rsidRDefault="00902236" w:rsidP="009022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5C3DCA" w:rsidRPr="005C3DCA" w:rsidRDefault="005C3DCA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72041D" w:rsidRPr="0072041D" w:rsidRDefault="0072041D" w:rsidP="0072041D">
      <w:pPr>
        <w:ind w:firstLine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>ИРКУТСКАЯ ОБЛАСТЬ</w:t>
      </w:r>
    </w:p>
    <w:p w:rsidR="0072041D" w:rsidRPr="0072041D" w:rsidRDefault="0072041D" w:rsidP="0072041D">
      <w:pPr>
        <w:ind w:firstLine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>Тулунский район</w:t>
      </w:r>
    </w:p>
    <w:p w:rsidR="0072041D" w:rsidRPr="0072041D" w:rsidRDefault="0072041D" w:rsidP="0072041D">
      <w:pPr>
        <w:ind w:firstLine="0"/>
        <w:jc w:val="center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>Аршанское сельское поселение</w:t>
      </w:r>
    </w:p>
    <w:p w:rsidR="0072041D" w:rsidRPr="0072041D" w:rsidRDefault="0072041D" w:rsidP="0072041D">
      <w:pPr>
        <w:ind w:firstLine="0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72041D" w:rsidRPr="0072041D" w:rsidRDefault="0072041D" w:rsidP="0072041D">
      <w:pPr>
        <w:ind w:firstLine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>ПРОТОКОЛ</w:t>
      </w:r>
    </w:p>
    <w:p w:rsidR="0072041D" w:rsidRPr="0072041D" w:rsidRDefault="0072041D" w:rsidP="0072041D">
      <w:pPr>
        <w:ind w:firstLine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>публичных слушаний по обсуждению проекта решения Думы Аршанского сельского поселения «О   внесении изменений и дополнений в Устав Аршанского муниципального образования»</w:t>
      </w:r>
    </w:p>
    <w:p w:rsidR="0072041D" w:rsidRPr="0072041D" w:rsidRDefault="0072041D" w:rsidP="0072041D">
      <w:pPr>
        <w:ind w:firstLine="0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72041D" w:rsidRPr="0072041D" w:rsidRDefault="0072041D" w:rsidP="0072041D">
      <w:pPr>
        <w:ind w:firstLine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>от 26 мая 2023 года 15 ч. 00 мин.                                           п. Аршан</w:t>
      </w:r>
    </w:p>
    <w:p w:rsidR="0072041D" w:rsidRPr="0072041D" w:rsidRDefault="0072041D" w:rsidP="0072041D">
      <w:pPr>
        <w:ind w:firstLine="0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 xml:space="preserve">Публичные слушания назначены </w:t>
      </w:r>
      <w:r w:rsidRPr="0072041D">
        <w:rPr>
          <w:rFonts w:ascii="Times New Roman" w:hAnsi="Times New Roman" w:cs="Times New Roman"/>
          <w:bCs/>
          <w:sz w:val="18"/>
          <w:szCs w:val="20"/>
        </w:rPr>
        <w:t>решением Думы Аршанского сельского поселения от 25.04.2023 года №24 «О назначении публичных слушаний по проекту решения Думы Аршанского сельского поселения «О внесении изменений и дополнений в Устав Аршанского муниципального образования».</w:t>
      </w:r>
      <w:bookmarkStart w:id="0" w:name="_Hlt15429642"/>
      <w:bookmarkStart w:id="1" w:name="_Hlt15429643"/>
      <w:bookmarkEnd w:id="0"/>
      <w:bookmarkEnd w:id="1"/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>Тема публичных слушаний: обсуждение</w:t>
      </w:r>
      <w:r w:rsidRPr="0072041D">
        <w:rPr>
          <w:rFonts w:ascii="Times New Roman" w:hAnsi="Times New Roman" w:cs="Times New Roman"/>
          <w:sz w:val="18"/>
          <w:szCs w:val="20"/>
        </w:rPr>
        <w:t xml:space="preserve"> проекта решения Думы Аршанского сельского поселения «О внесении изменений и дополнений в Устав Аршанского муниципального образования».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 xml:space="preserve">Дата проведения: </w:t>
      </w:r>
      <w:r w:rsidRPr="0072041D">
        <w:rPr>
          <w:rFonts w:ascii="Times New Roman" w:hAnsi="Times New Roman" w:cs="Times New Roman"/>
          <w:sz w:val="18"/>
          <w:szCs w:val="20"/>
        </w:rPr>
        <w:t xml:space="preserve">26 мая 2023 года.   </w:t>
      </w:r>
      <w:r w:rsidRPr="0072041D">
        <w:rPr>
          <w:rFonts w:ascii="Times New Roman" w:hAnsi="Times New Roman" w:cs="Times New Roman"/>
          <w:b/>
          <w:sz w:val="18"/>
          <w:szCs w:val="20"/>
        </w:rPr>
        <w:t>Количество участников:</w:t>
      </w:r>
      <w:r w:rsidRPr="0072041D">
        <w:rPr>
          <w:rFonts w:ascii="Times New Roman" w:hAnsi="Times New Roman" w:cs="Times New Roman"/>
          <w:sz w:val="18"/>
          <w:szCs w:val="20"/>
        </w:rPr>
        <w:t xml:space="preserve"> 16.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Председательствовал:  Н.Л.Судникович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proofErr w:type="gramStart"/>
      <w:r w:rsidRPr="0072041D">
        <w:rPr>
          <w:rFonts w:ascii="Times New Roman" w:hAnsi="Times New Roman" w:cs="Times New Roman"/>
          <w:sz w:val="18"/>
          <w:szCs w:val="20"/>
        </w:rPr>
        <w:lastRenderedPageBreak/>
        <w:t xml:space="preserve">Секретарь:   </w:t>
      </w:r>
      <w:proofErr w:type="gramEnd"/>
      <w:r w:rsidRPr="0072041D">
        <w:rPr>
          <w:rFonts w:ascii="Times New Roman" w:hAnsi="Times New Roman" w:cs="Times New Roman"/>
          <w:sz w:val="18"/>
          <w:szCs w:val="20"/>
        </w:rPr>
        <w:t xml:space="preserve">                  П.Л.Хайрулина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b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>Слушали: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1. Глава Аршанского сельского поселения Судникович Надежда Леонидовна зачитала проект решения Думы Аршанского сельского поселения «О внесении изменений и дополнений в Устав Аршанского муниципального образования».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2. При обсуждении проекта решения Думы Аршанского сельского поселения «О внесении изменений и дополнений в Устав Аршанского муниципального образования» поступили следующие предложения: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Судникович О.В. предложила в проекте решения Думы Аршанского сельского поселения «О внесении изменений и дополнений в Устав Аршанского муниципального образования» внести изменения и изложить в следующей редакции: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«1.1. пункт 8 части 1 статьи 6 исключить;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bCs/>
          <w:sz w:val="18"/>
          <w:szCs w:val="20"/>
        </w:rPr>
      </w:pPr>
      <w:r w:rsidRPr="0072041D">
        <w:rPr>
          <w:rFonts w:ascii="Times New Roman" w:hAnsi="Times New Roman" w:cs="Times New Roman"/>
          <w:bCs/>
          <w:sz w:val="18"/>
          <w:szCs w:val="20"/>
        </w:rPr>
        <w:t>1.2. абзац третий части 3 статьи 11 исключить;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bCs/>
          <w:sz w:val="18"/>
          <w:szCs w:val="20"/>
        </w:rPr>
      </w:pPr>
      <w:r w:rsidRPr="0072041D">
        <w:rPr>
          <w:rFonts w:ascii="Times New Roman" w:hAnsi="Times New Roman" w:cs="Times New Roman"/>
          <w:bCs/>
          <w:sz w:val="18"/>
          <w:szCs w:val="20"/>
        </w:rPr>
        <w:t xml:space="preserve">1.3. в подпунктах «а» и «г» пункта 2 части 5.4. статьи 23 слова «, </w:t>
      </w:r>
      <w:r w:rsidRPr="0072041D">
        <w:rPr>
          <w:rFonts w:ascii="Times New Roman" w:hAnsi="Times New Roman" w:cs="Times New Roman"/>
          <w:sz w:val="18"/>
          <w:szCs w:val="20"/>
        </w:rPr>
        <w:t>аппарате избирательной комиссии муниципального образования» исключить;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bCs/>
          <w:sz w:val="18"/>
          <w:szCs w:val="20"/>
        </w:rPr>
      </w:pPr>
      <w:r w:rsidRPr="0072041D">
        <w:rPr>
          <w:rFonts w:ascii="Times New Roman" w:hAnsi="Times New Roman" w:cs="Times New Roman"/>
          <w:bCs/>
          <w:sz w:val="18"/>
          <w:szCs w:val="20"/>
        </w:rPr>
        <w:t>1.4. подпункт «г» пункта 2 части 2 статьи 33 исключить;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bCs/>
          <w:sz w:val="18"/>
          <w:szCs w:val="20"/>
        </w:rPr>
        <w:t>1.5. ч</w:t>
      </w:r>
      <w:r w:rsidRPr="0072041D">
        <w:rPr>
          <w:rFonts w:ascii="Times New Roman" w:hAnsi="Times New Roman" w:cs="Times New Roman"/>
          <w:sz w:val="18"/>
          <w:szCs w:val="20"/>
        </w:rPr>
        <w:t>асть 5 статьи 34 изложить в следующей редакции: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«5. Первое заседание вновь избранной Думы сельского поселения созывается Главой сельского поселения не позднее 30 дней со дня избрания двух третей от установленного числа депутатов Думы сельского поселения.»;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bCs/>
          <w:sz w:val="18"/>
          <w:szCs w:val="20"/>
        </w:rPr>
      </w:pPr>
      <w:r w:rsidRPr="0072041D">
        <w:rPr>
          <w:rFonts w:ascii="Times New Roman" w:hAnsi="Times New Roman" w:cs="Times New Roman"/>
          <w:bCs/>
          <w:sz w:val="18"/>
          <w:szCs w:val="20"/>
        </w:rPr>
        <w:t xml:space="preserve">1.6. в пункте 16 части 4 статьи 40 слова «, </w:t>
      </w:r>
      <w:r w:rsidRPr="0072041D">
        <w:rPr>
          <w:rFonts w:ascii="Times New Roman" w:hAnsi="Times New Roman" w:cs="Times New Roman"/>
          <w:sz w:val="18"/>
          <w:szCs w:val="20"/>
        </w:rPr>
        <w:t>Избирательной комиссии сельского поселения» исключить;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1.7. статью 43 исключить;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bCs/>
          <w:sz w:val="18"/>
          <w:szCs w:val="20"/>
        </w:rPr>
        <w:t>1.8. статью 49 исключить.</w:t>
      </w:r>
      <w:r w:rsidRPr="0072041D">
        <w:rPr>
          <w:rFonts w:ascii="Times New Roman" w:hAnsi="Times New Roman" w:cs="Times New Roman"/>
          <w:sz w:val="18"/>
          <w:szCs w:val="20"/>
        </w:rPr>
        <w:t>».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b/>
          <w:sz w:val="18"/>
          <w:szCs w:val="20"/>
        </w:rPr>
      </w:pPr>
      <w:r w:rsidRPr="0072041D">
        <w:rPr>
          <w:rFonts w:ascii="Times New Roman" w:hAnsi="Times New Roman" w:cs="Times New Roman"/>
          <w:b/>
          <w:sz w:val="18"/>
          <w:szCs w:val="20"/>
        </w:rPr>
        <w:t>Проведено открытое голосование: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ЗА-16; ПРОТИВ - отсутствуют; ВОЗДЕРЖАЛИСЬ – отсутствуют.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b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 xml:space="preserve">В результате обсуждения проекта решения Думы Аршанского сельского поселения «О внесении изменений и дополнений в Устав Аршанского муниципального образования», опубликованного в газете «Аршанский вестник» от «25» апреля 2023г. №6, </w:t>
      </w:r>
      <w:r w:rsidRPr="0072041D">
        <w:rPr>
          <w:rFonts w:ascii="Times New Roman" w:hAnsi="Times New Roman" w:cs="Times New Roman"/>
          <w:b/>
          <w:sz w:val="18"/>
          <w:szCs w:val="20"/>
        </w:rPr>
        <w:t>принято решение: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1. Одобрить проект решения Думы Аршанского сельского поселения «О внесении изменений и дополнений в Устав Аршанского муниципального образования».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2. Рекомендовать Думе Аршанского сельского поселения принять решение Думы Аршанского сельского поселения «О внесении изменений и дополнений в Устав Аршанского муниципального образования» с учетом поступивших предложений в предложенной редакции.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3. Опубликовать настоящий протокол в газете «Аршанский вестник» и разместить на официальном сайте Администрации Аршанского сельского поселения» в информационно-телекоммуникационной сети «Интернет».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proofErr w:type="gramStart"/>
      <w:r w:rsidRPr="0072041D">
        <w:rPr>
          <w:rFonts w:ascii="Times New Roman" w:hAnsi="Times New Roman" w:cs="Times New Roman"/>
          <w:sz w:val="18"/>
          <w:szCs w:val="20"/>
        </w:rPr>
        <w:t xml:space="preserve">Председательствующий:   </w:t>
      </w:r>
      <w:proofErr w:type="gramEnd"/>
      <w:r w:rsidRPr="0072041D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Н.Л.Судникович </w:t>
      </w:r>
    </w:p>
    <w:p w:rsidR="0072041D" w:rsidRPr="0072041D" w:rsidRDefault="0072041D" w:rsidP="0072041D">
      <w:pPr>
        <w:ind w:firstLine="0"/>
        <w:rPr>
          <w:rFonts w:ascii="Times New Roman" w:hAnsi="Times New Roman" w:cs="Times New Roman"/>
          <w:sz w:val="18"/>
          <w:szCs w:val="20"/>
        </w:rPr>
      </w:pPr>
      <w:r w:rsidRPr="0072041D">
        <w:rPr>
          <w:rFonts w:ascii="Times New Roman" w:hAnsi="Times New Roman" w:cs="Times New Roman"/>
          <w:sz w:val="18"/>
          <w:szCs w:val="20"/>
        </w:rPr>
        <w:t>Секретарь:                                                                                     П.Л.Хайрулина</w:t>
      </w:r>
    </w:p>
    <w:p w:rsidR="005C42F1" w:rsidRDefault="005C42F1" w:rsidP="005C42F1">
      <w:pPr>
        <w:ind w:firstLine="0"/>
        <w:jc w:val="center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bookmarkStart w:id="2" w:name="bookmark1"/>
      <w:r w:rsidRPr="00902236">
        <w:rPr>
          <w:b/>
          <w:sz w:val="16"/>
          <w:szCs w:val="20"/>
        </w:rPr>
        <w:t>12.05.2023Г. №18-ПГ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РОССИЙСКАЯ ФЕДЕРАЦИЯ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ИРКУТСКАЯ ОБЛАСТЬ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МУНИЦИПАЛЬНОЕ ОБРАЗОВАНИЕ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«ТУЛУНСКИЙ РАЙОН»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АДМИНИСТРАЦИЯ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АРШАНСКОГО СЕЛЬСКОГО ПОСЕЛЕНИЯ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ПОСТАНОВЛЕНИЕ</w:t>
      </w:r>
    </w:p>
    <w:bookmarkEnd w:id="2"/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</w:p>
    <w:p w:rsidR="00902236" w:rsidRPr="00902236" w:rsidRDefault="00902236" w:rsidP="00902236">
      <w:pPr>
        <w:ind w:firstLine="0"/>
        <w:jc w:val="center"/>
        <w:rPr>
          <w:b/>
          <w:bCs/>
          <w:sz w:val="16"/>
          <w:szCs w:val="20"/>
          <w:lang w:val="x-none"/>
        </w:rPr>
      </w:pPr>
      <w:r w:rsidRPr="00902236">
        <w:rPr>
          <w:b/>
          <w:bCs/>
          <w:sz w:val="16"/>
          <w:szCs w:val="20"/>
          <w:lang w:val="x-none"/>
        </w:rPr>
        <w:t>О ВНЕСЕНИИ ИЗМЕНЕНИЙ В ПОСТАНОВЛЕНИЕ АДМИНИСТРАЦИИ АРШАНСКОГО СЕЛЬСКОГО ПОСЕЛЕНИЯ №9-ПГ ОТ 28.02.2023г. «ОБ УТВЕРЖДЕНИИ ПОРЯДКА ФОРМИРОВАНИЯ ПЕРЕЧНЯ НАЛОГОВЫХ РАСХОДОВ АРШАНСКОГО СЕЛЬСКОГО ПОСЕЛЕНИЯ, ПОРЯДКА ОЦЕНКИ НАЛОГОВЫХ РАСХОДОВ АРШАНСКОГО СЕЛЬСКОГО ПОСЕЛЕНИЯ, МЕТОДИКИ ОЦЕНКИ ЭФФЕКТИВНОСТИ НАЛОГОВЫХ РАСХОДОВ АРШАНСКОГО СЕЛЬСКОГО ПОСЕЛЕНИЯ»</w:t>
      </w:r>
    </w:p>
    <w:p w:rsidR="00902236" w:rsidRPr="00902236" w:rsidRDefault="00902236" w:rsidP="00902236">
      <w:pPr>
        <w:ind w:firstLine="0"/>
        <w:jc w:val="center"/>
        <w:rPr>
          <w:sz w:val="16"/>
          <w:szCs w:val="20"/>
        </w:rPr>
      </w:pP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 xml:space="preserve">В соответствии со статьей 174.3 </w:t>
      </w:r>
      <w:r w:rsidRPr="00902236">
        <w:rPr>
          <w:bCs/>
          <w:sz w:val="16"/>
          <w:szCs w:val="20"/>
        </w:rPr>
        <w:t xml:space="preserve">Бюджетного кодекса Российской Федерации, руководствуясь </w:t>
      </w:r>
      <w:r w:rsidRPr="00902236">
        <w:rPr>
          <w:sz w:val="16"/>
          <w:szCs w:val="20"/>
        </w:rPr>
        <w:t>Федеральным законом от 6 октября 2003 года №131-ФЗ «Об общих принципах организации местного самоуправления в Российской Федерации», постановлением Правительства Российской Федерации от 22 июня 2019 года №796 «Об общих требованиях к оценке налоговых расходов субъектов Российской Федерации и муниципальных образований», Постановлением Правительства Иркутской области от 24.04.2019 №330-пп «Об установлении Порядка формирования перечня налоговых расходов Иркутской области», ст. 24 Устава Аршанского муниципального образования</w:t>
      </w:r>
    </w:p>
    <w:p w:rsidR="00902236" w:rsidRPr="00902236" w:rsidRDefault="00902236" w:rsidP="00902236">
      <w:pPr>
        <w:ind w:firstLine="0"/>
        <w:rPr>
          <w:b/>
          <w:sz w:val="16"/>
          <w:szCs w:val="20"/>
        </w:rPr>
      </w:pP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b/>
          <w:sz w:val="16"/>
          <w:szCs w:val="20"/>
        </w:rPr>
        <w:t>ПОСТАНОВЛЯЮ: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</w:p>
    <w:p w:rsidR="00902236" w:rsidRPr="00902236" w:rsidRDefault="00902236" w:rsidP="00902236">
      <w:pPr>
        <w:ind w:firstLine="0"/>
        <w:rPr>
          <w:sz w:val="16"/>
          <w:szCs w:val="20"/>
          <w:lang w:val="x-none"/>
        </w:rPr>
      </w:pPr>
      <w:r w:rsidRPr="00902236">
        <w:rPr>
          <w:bCs/>
          <w:sz w:val="16"/>
          <w:szCs w:val="20"/>
          <w:lang w:val="x-none"/>
        </w:rPr>
        <w:t xml:space="preserve">1. Внести в постановление администрации Аршанского сельского поселения №9-ПГ от 28.02.2023г. «Об утверждении Порядка формирования перечня налоговых расходов Аршанского сельского поселения, Порядка оценки налоговых расходов Аршанского сельского поселения, Методики оценки эффективности налоговых расходов Аршанского сельского поселения» </w:t>
      </w:r>
      <w:r w:rsidRPr="00902236">
        <w:rPr>
          <w:sz w:val="16"/>
          <w:szCs w:val="20"/>
          <w:lang w:val="x-none"/>
        </w:rPr>
        <w:t>следующие изменения: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1.1. Приложение к Порядку формирования перечня налоговых расходов Аршанского сельского поселения изложить в новой редакции, согласно Приложению №1 к настоящему постановлению.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1.2. Приложение к Порядку оценки налоговых расходов Аршанского сельского поселения изложить в новой редакции, согласно Приложению №2 к настоящему постановлению.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1.3. Приложение 1 к Методике оценки эффективности налоговых расходов Аршанского сельского поселения изложить в новой редакции, согласно Приложению №3 к настоящему постановлению.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2. Настоящее постановление вступает в силу со дня его официального опубликования.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3. Опубликовать настоящее постановление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«Интернет».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4. Контроль за исполнением настоящего постановления оставляю за собой.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</w:p>
    <w:p w:rsidR="00902236" w:rsidRPr="00902236" w:rsidRDefault="00902236" w:rsidP="00902236">
      <w:pPr>
        <w:ind w:firstLine="0"/>
        <w:rPr>
          <w:sz w:val="16"/>
          <w:szCs w:val="20"/>
        </w:rPr>
      </w:pP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Глава Аршанского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сельского поселения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Н.Л.Судникович</w:t>
      </w:r>
    </w:p>
    <w:p w:rsidR="00902236" w:rsidRPr="00902236" w:rsidRDefault="00902236" w:rsidP="00902236">
      <w:pPr>
        <w:ind w:firstLine="0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center"/>
        <w:rPr>
          <w:sz w:val="16"/>
          <w:szCs w:val="20"/>
        </w:rPr>
        <w:sectPr w:rsidR="00902236" w:rsidRPr="00902236" w:rsidSect="00CA25D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bookmarkStart w:id="3" w:name="Par39"/>
      <w:bookmarkEnd w:id="3"/>
      <w:r w:rsidRPr="00902236">
        <w:rPr>
          <w:sz w:val="16"/>
          <w:szCs w:val="20"/>
        </w:rPr>
        <w:t>Приложение №1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к постановлению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Администрации Аршанского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сельского поселения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от 12.05.2023г. №18-ПГ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Приложение к Порядку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формирования перечня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налоговых расходов Аршанского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сельского поселения</w:t>
      </w:r>
    </w:p>
    <w:p w:rsidR="00902236" w:rsidRPr="00902236" w:rsidRDefault="00902236" w:rsidP="00902236">
      <w:pPr>
        <w:ind w:firstLine="0"/>
        <w:jc w:val="center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ПЕРЕЧЕНЬ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НАЛОГОВЫХ РАСХОДОВ АРШАНСКОГО СЕЛЬСКОГО ПОСЕЛЕНИЯ</w:t>
      </w:r>
    </w:p>
    <w:p w:rsidR="00902236" w:rsidRPr="00902236" w:rsidRDefault="00902236" w:rsidP="00902236">
      <w:pPr>
        <w:ind w:firstLine="0"/>
        <w:jc w:val="center"/>
        <w:rPr>
          <w:sz w:val="16"/>
          <w:szCs w:val="20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196"/>
        <w:gridCol w:w="1072"/>
        <w:gridCol w:w="788"/>
        <w:gridCol w:w="851"/>
        <w:gridCol w:w="708"/>
        <w:gridCol w:w="567"/>
        <w:gridCol w:w="629"/>
        <w:gridCol w:w="770"/>
        <w:gridCol w:w="1295"/>
        <w:gridCol w:w="1540"/>
        <w:gridCol w:w="728"/>
        <w:gridCol w:w="1578"/>
        <w:gridCol w:w="1011"/>
        <w:gridCol w:w="1134"/>
        <w:gridCol w:w="1017"/>
      </w:tblGrid>
      <w:tr w:rsidR="00902236" w:rsidRPr="00902236" w:rsidTr="001017AD">
        <w:tc>
          <w:tcPr>
            <w:tcW w:w="7087" w:type="dxa"/>
            <w:gridSpan w:val="9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5911" w:type="dxa"/>
            <w:gridSpan w:val="5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101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Куратор налогового расхода</w:t>
            </w:r>
          </w:p>
        </w:tc>
      </w:tr>
      <w:tr w:rsidR="00902236" w:rsidRPr="00902236" w:rsidTr="001017AD">
        <w:tc>
          <w:tcPr>
            <w:tcW w:w="70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2</w:t>
            </w:r>
          </w:p>
        </w:tc>
        <w:tc>
          <w:tcPr>
            <w:tcW w:w="119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3</w:t>
            </w:r>
          </w:p>
        </w:tc>
        <w:tc>
          <w:tcPr>
            <w:tcW w:w="1072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4</w:t>
            </w:r>
          </w:p>
        </w:tc>
        <w:tc>
          <w:tcPr>
            <w:tcW w:w="78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5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6</w:t>
            </w:r>
          </w:p>
        </w:tc>
        <w:tc>
          <w:tcPr>
            <w:tcW w:w="70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8</w:t>
            </w:r>
          </w:p>
        </w:tc>
        <w:tc>
          <w:tcPr>
            <w:tcW w:w="62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9</w:t>
            </w:r>
          </w:p>
        </w:tc>
        <w:tc>
          <w:tcPr>
            <w:tcW w:w="77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10</w:t>
            </w:r>
          </w:p>
        </w:tc>
        <w:tc>
          <w:tcPr>
            <w:tcW w:w="1295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11</w:t>
            </w:r>
          </w:p>
        </w:tc>
        <w:tc>
          <w:tcPr>
            <w:tcW w:w="154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12</w:t>
            </w:r>
          </w:p>
        </w:tc>
        <w:tc>
          <w:tcPr>
            <w:tcW w:w="72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13</w:t>
            </w:r>
          </w:p>
        </w:tc>
        <w:tc>
          <w:tcPr>
            <w:tcW w:w="157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14</w:t>
            </w:r>
          </w:p>
        </w:tc>
        <w:tc>
          <w:tcPr>
            <w:tcW w:w="101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15</w:t>
            </w:r>
          </w:p>
        </w:tc>
        <w:tc>
          <w:tcPr>
            <w:tcW w:w="1134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16</w:t>
            </w:r>
          </w:p>
        </w:tc>
        <w:tc>
          <w:tcPr>
            <w:tcW w:w="101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17</w:t>
            </w:r>
          </w:p>
        </w:tc>
      </w:tr>
      <w:tr w:rsidR="00902236" w:rsidRPr="00902236" w:rsidTr="001017AD">
        <w:trPr>
          <w:trHeight w:val="1311"/>
        </w:trPr>
        <w:tc>
          <w:tcPr>
            <w:tcW w:w="70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№п/п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072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Ссылка на положение (статья, часть, пункт, абзац) НПА, устанавливающего налоговый расход</w:t>
            </w:r>
          </w:p>
        </w:tc>
        <w:tc>
          <w:tcPr>
            <w:tcW w:w="78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Условия (основания) предоставления налогового расхода</w:t>
            </w:r>
          </w:p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70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муниципальной программы,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муниципальной программой, ее структурных элементов (непрограммного направления деятельности)</w:t>
            </w:r>
          </w:p>
        </w:tc>
        <w:tc>
          <w:tcPr>
            <w:tcW w:w="72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57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Значения показателей (индикаторов) достижения целей предоставления налогового расхода в соответствии с муниципальной программой,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101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</w:p>
        </w:tc>
      </w:tr>
    </w:tbl>
    <w:p w:rsidR="00902236" w:rsidRDefault="00902236" w:rsidP="00902236">
      <w:pPr>
        <w:ind w:firstLine="0"/>
        <w:jc w:val="center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Приложение №2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к постановлению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Администрации Аршанского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сельского поселения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от 12.05.2023г. №18-ПГ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Приложение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к Порядку оценки налоговых расходов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Аршанского сельского поселения</w:t>
      </w:r>
    </w:p>
    <w:p w:rsidR="00902236" w:rsidRPr="00902236" w:rsidRDefault="00902236" w:rsidP="00902236">
      <w:pPr>
        <w:ind w:firstLine="0"/>
        <w:jc w:val="center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ПЕРЕЧЕНЬ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НАЛОГОВЫХ РАСХОДОВ АРШАНСКОГО СЕЛЬСКОГО ПОСЕЛЕНИЯ</w:t>
      </w:r>
    </w:p>
    <w:p w:rsidR="00902236" w:rsidRPr="00902236" w:rsidRDefault="00902236" w:rsidP="00902236">
      <w:pPr>
        <w:ind w:firstLine="0"/>
        <w:jc w:val="center"/>
        <w:rPr>
          <w:sz w:val="16"/>
          <w:szCs w:val="20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072"/>
        <w:gridCol w:w="788"/>
        <w:gridCol w:w="851"/>
        <w:gridCol w:w="708"/>
        <w:gridCol w:w="567"/>
        <w:gridCol w:w="629"/>
        <w:gridCol w:w="770"/>
        <w:gridCol w:w="1295"/>
        <w:gridCol w:w="1417"/>
        <w:gridCol w:w="851"/>
        <w:gridCol w:w="1701"/>
        <w:gridCol w:w="1011"/>
        <w:gridCol w:w="1134"/>
        <w:gridCol w:w="1035"/>
      </w:tblGrid>
      <w:tr w:rsidR="00902236" w:rsidRPr="00902236" w:rsidTr="001017AD">
        <w:tc>
          <w:tcPr>
            <w:tcW w:w="6804" w:type="dxa"/>
            <w:gridSpan w:val="9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034" w:type="dxa"/>
            <w:gridSpan w:val="5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1035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Куратор налогового расхода</w:t>
            </w:r>
          </w:p>
        </w:tc>
      </w:tr>
      <w:tr w:rsidR="00902236" w:rsidRPr="00902236" w:rsidTr="001017AD">
        <w:tc>
          <w:tcPr>
            <w:tcW w:w="42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2</w:t>
            </w:r>
          </w:p>
        </w:tc>
        <w:tc>
          <w:tcPr>
            <w:tcW w:w="119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3</w:t>
            </w:r>
          </w:p>
        </w:tc>
        <w:tc>
          <w:tcPr>
            <w:tcW w:w="1072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4</w:t>
            </w:r>
          </w:p>
        </w:tc>
        <w:tc>
          <w:tcPr>
            <w:tcW w:w="78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5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6</w:t>
            </w:r>
          </w:p>
        </w:tc>
        <w:tc>
          <w:tcPr>
            <w:tcW w:w="70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8</w:t>
            </w:r>
          </w:p>
        </w:tc>
        <w:tc>
          <w:tcPr>
            <w:tcW w:w="62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9</w:t>
            </w:r>
          </w:p>
        </w:tc>
        <w:tc>
          <w:tcPr>
            <w:tcW w:w="77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10</w:t>
            </w:r>
          </w:p>
        </w:tc>
        <w:tc>
          <w:tcPr>
            <w:tcW w:w="1295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11</w:t>
            </w:r>
          </w:p>
        </w:tc>
        <w:tc>
          <w:tcPr>
            <w:tcW w:w="141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12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13</w:t>
            </w:r>
          </w:p>
        </w:tc>
        <w:tc>
          <w:tcPr>
            <w:tcW w:w="170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14</w:t>
            </w:r>
          </w:p>
        </w:tc>
        <w:tc>
          <w:tcPr>
            <w:tcW w:w="101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15</w:t>
            </w:r>
          </w:p>
        </w:tc>
        <w:tc>
          <w:tcPr>
            <w:tcW w:w="1134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16</w:t>
            </w:r>
          </w:p>
        </w:tc>
        <w:tc>
          <w:tcPr>
            <w:tcW w:w="1035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17</w:t>
            </w:r>
          </w:p>
        </w:tc>
      </w:tr>
      <w:tr w:rsidR="00902236" w:rsidRPr="00902236" w:rsidTr="001017AD">
        <w:trPr>
          <w:trHeight w:val="1311"/>
        </w:trPr>
        <w:tc>
          <w:tcPr>
            <w:tcW w:w="42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№п/п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072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Ссылка на положение (статья, часть, пункт, абзац) НПА, устанавливающего налоговый расход</w:t>
            </w:r>
          </w:p>
        </w:tc>
        <w:tc>
          <w:tcPr>
            <w:tcW w:w="78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Условия (основания) предоставления налогового расхода</w:t>
            </w:r>
          </w:p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70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муниципальной программы,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41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муниципальной программой,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Значения показателей (индикаторов) достижения целей предоставления налогового расхода в соответствии с муниципальной программой,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1035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</w:p>
        </w:tc>
      </w:tr>
    </w:tbl>
    <w:p w:rsidR="00902236" w:rsidRDefault="00902236" w:rsidP="00902236">
      <w:pPr>
        <w:ind w:firstLine="0"/>
        <w:jc w:val="center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Приложение №3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к постановлению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Администрации Аршанского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сельского поселения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от 12.05.2023г. №18-ПГ</w:t>
      </w: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right"/>
        <w:rPr>
          <w:sz w:val="16"/>
          <w:szCs w:val="20"/>
        </w:rPr>
      </w:pPr>
      <w:r w:rsidRPr="00902236">
        <w:rPr>
          <w:sz w:val="16"/>
          <w:szCs w:val="20"/>
        </w:rPr>
        <w:t>Приложение 1</w:t>
      </w:r>
    </w:p>
    <w:p w:rsidR="00902236" w:rsidRPr="00902236" w:rsidRDefault="00902236" w:rsidP="00902236">
      <w:pPr>
        <w:ind w:firstLine="0"/>
        <w:jc w:val="right"/>
        <w:rPr>
          <w:bCs/>
          <w:sz w:val="16"/>
          <w:szCs w:val="20"/>
          <w:lang w:val="x-none"/>
        </w:rPr>
      </w:pPr>
      <w:r w:rsidRPr="00902236">
        <w:rPr>
          <w:bCs/>
          <w:sz w:val="16"/>
          <w:szCs w:val="20"/>
          <w:lang w:val="x-none"/>
        </w:rPr>
        <w:t>к Методике оценки</w:t>
      </w:r>
    </w:p>
    <w:p w:rsidR="00902236" w:rsidRPr="00902236" w:rsidRDefault="00902236" w:rsidP="00902236">
      <w:pPr>
        <w:ind w:firstLine="0"/>
        <w:jc w:val="right"/>
        <w:rPr>
          <w:bCs/>
          <w:sz w:val="16"/>
          <w:szCs w:val="20"/>
          <w:lang w:val="x-none"/>
        </w:rPr>
      </w:pPr>
      <w:r w:rsidRPr="00902236">
        <w:rPr>
          <w:bCs/>
          <w:sz w:val="16"/>
          <w:szCs w:val="20"/>
          <w:lang w:val="x-none"/>
        </w:rPr>
        <w:t>эффективности налоговых расходов</w:t>
      </w:r>
    </w:p>
    <w:p w:rsidR="00902236" w:rsidRPr="00902236" w:rsidRDefault="00902236" w:rsidP="00902236">
      <w:pPr>
        <w:ind w:firstLine="0"/>
        <w:jc w:val="center"/>
        <w:rPr>
          <w:b/>
          <w:bCs/>
          <w:i/>
          <w:sz w:val="16"/>
          <w:szCs w:val="20"/>
          <w:lang w:val="x-none"/>
        </w:rPr>
      </w:pPr>
      <w:r w:rsidRPr="00902236">
        <w:rPr>
          <w:bCs/>
          <w:sz w:val="16"/>
          <w:szCs w:val="20"/>
          <w:lang w:val="x-none"/>
        </w:rPr>
        <w:t>Аршанского сельского поселения</w:t>
      </w:r>
    </w:p>
    <w:p w:rsidR="00902236" w:rsidRPr="00902236" w:rsidRDefault="00902236" w:rsidP="00902236">
      <w:pPr>
        <w:ind w:firstLine="0"/>
        <w:jc w:val="center"/>
        <w:rPr>
          <w:sz w:val="16"/>
          <w:szCs w:val="20"/>
        </w:rPr>
      </w:pP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ПЕРЕЧЕНЬ</w:t>
      </w:r>
    </w:p>
    <w:p w:rsidR="00902236" w:rsidRPr="00902236" w:rsidRDefault="00902236" w:rsidP="00902236">
      <w:pPr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НАЛОГОВЫХ РАСХОДОВ АРШАНСКОГО СЕЛЬСКОГО ПОСЕЛЕНИЯ</w:t>
      </w:r>
    </w:p>
    <w:p w:rsidR="00902236" w:rsidRPr="00902236" w:rsidRDefault="00902236" w:rsidP="00902236">
      <w:pPr>
        <w:ind w:firstLine="0"/>
        <w:jc w:val="center"/>
        <w:rPr>
          <w:sz w:val="16"/>
          <w:szCs w:val="20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072"/>
        <w:gridCol w:w="709"/>
        <w:gridCol w:w="851"/>
        <w:gridCol w:w="708"/>
        <w:gridCol w:w="567"/>
        <w:gridCol w:w="629"/>
        <w:gridCol w:w="770"/>
        <w:gridCol w:w="1357"/>
        <w:gridCol w:w="1480"/>
        <w:gridCol w:w="851"/>
        <w:gridCol w:w="1700"/>
        <w:gridCol w:w="1011"/>
        <w:gridCol w:w="1132"/>
        <w:gridCol w:w="993"/>
      </w:tblGrid>
      <w:tr w:rsidR="00902236" w:rsidRPr="00902236" w:rsidTr="00902236">
        <w:trPr>
          <w:trHeight w:val="692"/>
        </w:trPr>
        <w:tc>
          <w:tcPr>
            <w:tcW w:w="6725" w:type="dxa"/>
            <w:gridSpan w:val="9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8" w:type="dxa"/>
            <w:gridSpan w:val="5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3" w:type="dxa"/>
            <w:gridSpan w:val="2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993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Куратор налогового расхода</w:t>
            </w:r>
          </w:p>
        </w:tc>
      </w:tr>
      <w:tr w:rsidR="00902236" w:rsidRPr="00902236" w:rsidTr="00902236">
        <w:trPr>
          <w:trHeight w:val="28"/>
        </w:trPr>
        <w:tc>
          <w:tcPr>
            <w:tcW w:w="42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2</w:t>
            </w:r>
          </w:p>
        </w:tc>
        <w:tc>
          <w:tcPr>
            <w:tcW w:w="119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3</w:t>
            </w:r>
          </w:p>
        </w:tc>
        <w:tc>
          <w:tcPr>
            <w:tcW w:w="1072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4</w:t>
            </w:r>
          </w:p>
        </w:tc>
        <w:tc>
          <w:tcPr>
            <w:tcW w:w="70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5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6</w:t>
            </w:r>
          </w:p>
        </w:tc>
        <w:tc>
          <w:tcPr>
            <w:tcW w:w="70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8</w:t>
            </w:r>
          </w:p>
        </w:tc>
        <w:tc>
          <w:tcPr>
            <w:tcW w:w="62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9</w:t>
            </w:r>
          </w:p>
        </w:tc>
        <w:tc>
          <w:tcPr>
            <w:tcW w:w="77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10</w:t>
            </w:r>
          </w:p>
        </w:tc>
        <w:tc>
          <w:tcPr>
            <w:tcW w:w="135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11</w:t>
            </w:r>
          </w:p>
        </w:tc>
        <w:tc>
          <w:tcPr>
            <w:tcW w:w="148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12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13</w:t>
            </w:r>
          </w:p>
        </w:tc>
        <w:tc>
          <w:tcPr>
            <w:tcW w:w="170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14</w:t>
            </w:r>
          </w:p>
        </w:tc>
        <w:tc>
          <w:tcPr>
            <w:tcW w:w="101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15</w:t>
            </w:r>
          </w:p>
        </w:tc>
        <w:tc>
          <w:tcPr>
            <w:tcW w:w="1132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16</w:t>
            </w:r>
          </w:p>
        </w:tc>
        <w:tc>
          <w:tcPr>
            <w:tcW w:w="993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17</w:t>
            </w:r>
          </w:p>
        </w:tc>
      </w:tr>
      <w:tr w:rsidR="00902236" w:rsidRPr="00902236" w:rsidTr="00902236">
        <w:trPr>
          <w:trHeight w:val="1311"/>
        </w:trPr>
        <w:tc>
          <w:tcPr>
            <w:tcW w:w="42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№п/п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072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Ссылка на положение (статья, часть, пункт, абзац) НПА, устанавливающего налоговый расход</w:t>
            </w:r>
          </w:p>
        </w:tc>
        <w:tc>
          <w:tcPr>
            <w:tcW w:w="70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Условия (основания) предоставления налогового расхода</w:t>
            </w:r>
          </w:p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708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Цели предоставления налогового расхода</w:t>
            </w:r>
          </w:p>
        </w:tc>
        <w:tc>
          <w:tcPr>
            <w:tcW w:w="1357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муниципальной программы,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48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муниципальной программой,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0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Значения показателей (индикаторов) достижения целей предоставления налогового расхода в соответствии с муниципальной программой,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2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  <w:r w:rsidRPr="00902236">
              <w:rPr>
                <w:sz w:val="16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993" w:type="dxa"/>
          </w:tcPr>
          <w:p w:rsidR="00902236" w:rsidRPr="00902236" w:rsidRDefault="00902236" w:rsidP="00902236">
            <w:pPr>
              <w:ind w:firstLine="0"/>
              <w:jc w:val="center"/>
              <w:rPr>
                <w:sz w:val="16"/>
                <w:szCs w:val="20"/>
              </w:rPr>
            </w:pPr>
          </w:p>
        </w:tc>
      </w:tr>
    </w:tbl>
    <w:p w:rsidR="00902236" w:rsidRDefault="00902236" w:rsidP="005C42F1">
      <w:pPr>
        <w:ind w:firstLine="0"/>
        <w:jc w:val="center"/>
        <w:rPr>
          <w:sz w:val="16"/>
          <w:szCs w:val="20"/>
        </w:rPr>
      </w:pPr>
    </w:p>
    <w:p w:rsidR="00902236" w:rsidRDefault="00902236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16"/>
          <w:szCs w:val="20"/>
        </w:rPr>
        <w:sectPr w:rsidR="00902236" w:rsidSect="0090223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18.05.2023Г. №19-ПГ</w:t>
      </w: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РОССИЙСКАЯ ФЕДЕРАЦИЯ</w:t>
      </w: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ИРКУТСКАЯ ОБЛАСТЬ</w:t>
      </w: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МУНИЦИПАЛЬНОЕ ОБРАЗОВАНИЕ</w:t>
      </w: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«ТУЛУНСКИЙ РАЙОН»</w:t>
      </w: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АДМИНИСТРАЦИЯ</w:t>
      </w: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АРШАНСКОГО СЕЛЬСКОГО ПОСЕЛЕНИЯ</w:t>
      </w: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ПОСТАНОВЛЕНИЕ</w:t>
      </w: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  <w:r w:rsidRPr="00902236">
        <w:rPr>
          <w:b/>
          <w:sz w:val="16"/>
          <w:szCs w:val="20"/>
        </w:rPr>
        <w:t>О ВНЕСЕНИИ ИЗМЕНЕНИЙ В ПОЛОЖЕНИЕ ОБ ОПЛАТЕ ТРУДА ВСПОМОГАТЕЛЬНОГО ПЕРСОНАЛА АДМИНИСТРАЦИИ АРШАНСКОГО СЕЛЬСКОГО ПОСЕЛЕНИЯ</w:t>
      </w:r>
    </w:p>
    <w:p w:rsidR="00902236" w:rsidRP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В соответствии со статьей 135 Трудового кодекса Российской Федерации, руководствуясь статьей 24 Устава Аршанского муниципального образования,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b/>
          <w:sz w:val="16"/>
          <w:szCs w:val="20"/>
        </w:rPr>
      </w:pPr>
      <w:r w:rsidRPr="00902236">
        <w:rPr>
          <w:b/>
          <w:sz w:val="16"/>
          <w:szCs w:val="20"/>
        </w:rPr>
        <w:t>ПОСТАНОВЛЯЮ: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1. Внести в Положение об оплате труда вспомогательного персонала Администрации Аршанского сельского поселения, утвержденное постановлением Администрации Аршанского сельского поселения от «29» декабря 2018г. №45-ПГ (с изменениями от «15» октября 2019г. №37-ПГ, от «17» января 2020г. №2-ПГ от «08» июля 2020г. №19-ПГ, от «20» июля 2020г. №23-ПГ, от «20» июня 2022г. №16-ПГ, от «06» декабря 2022г. №37-ПГ), следующие изменения: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1) в подпункте «в» пункта 20 после слов «регистрации брака» дополнить словом «впервые»;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2) в подпункте «б» пункта 21 слова «копии листка временной нетрудоспособности либо документа из лечебно-профилактического учреждения, подтверждающих факт прохождения лечения» заменить словами «копии договора на оказание платных медицинских услуг, заключенного с медицинским учреждением, счета, кассового (товарного) чека»;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3) в подпункте «в» пункта 21 слова «Пенсионного фонда Российской Федерации» заменить словами «Фонда пенсионного и социального страхования Российской Федерации»;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4) пункт 24 изложить в следующей редакции: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«24. Материальная помощь работникам выплачивается в размере двух минимальных размеров оплаты труда, установленного для регулирования оплаты труда.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В случае, если сумма материального ущерба, причиненного работнику в результате стихийных бедствий, квартирной кражи, грабежа, иного противоправного посягательства на жизнь, здоровье, имущество работника, меньше размера материальной помощи, установленного абзацем первым настоящего пункта, то материальная помощь работнику выплачивается в размере фактически причиненного материального ущерба, подтвержденного документами, указанными в подпункте «а» пункта 21 настоящего Положения, но не более двух минимальных размеров оплаты труда.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В случае, если сумма фактических расходов (материальных затрат), понесенных работником в связи с его болезнью и (или) болезнью членов его семьи, меньше размера материальной помощи, установленного абзацем первым настоящего пункта, то материальная помощь работнику выплачивается в размере фактических расходов (материальных затрат), подтвержденных документами, указанными в подпункте «б» пункта 21 настоящего Положения, но не более двух минимальных размеров оплаты труда.»;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5) в пункте 25 слова «и определение её конкретного размера» исключить.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2. Установить, что настоящее постановление вступает в силу со дня его официального опубликования.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3. Опубликовать настоящее постановление в информационном бюллетене «Аршанский вестник» и разместить на официальном сайте Администрации Аршанского сельского поселения в информационно-коммуникационной сети «Интернет».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b/>
          <w:sz w:val="16"/>
          <w:szCs w:val="20"/>
        </w:rPr>
      </w:pP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b/>
          <w:sz w:val="16"/>
          <w:szCs w:val="20"/>
        </w:rPr>
      </w:pP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Глава Аршанского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сельского поселения</w:t>
      </w:r>
    </w:p>
    <w:p w:rsidR="00902236" w:rsidRPr="00902236" w:rsidRDefault="00902236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902236">
        <w:rPr>
          <w:sz w:val="16"/>
          <w:szCs w:val="20"/>
        </w:rPr>
        <w:t>Н.Л.Судникович</w:t>
      </w:r>
    </w:p>
    <w:p w:rsidR="00902236" w:rsidRDefault="00902236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18.05.2023Г. №20-ПГ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РОССИЙСКАЯ ФЕДЕРАЦИЯ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ИРКУТСКАЯ ОБЛАСТЬ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МУНИЦИПАЛЬНОЕ ОБРАЗОВАНИЕ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«ТУЛУНСКИЙ РАЙОН»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АДМИНИСТРАЦИЯ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АРШАНСКОГО СЕЛЬСКОГО ПОСЕЛЕНИЯ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ПОСТАНОВЛЕНИЕ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 xml:space="preserve">О ВНЕСЕНИИ ИЗМЕНЕНИЙ В МУНИЦИПАЛЬНУЮ ПРОГРАММУ «СОЦИАЛЬНО-ЭКОНОМИЧЕСКОЕ РАЗВИТИЕ ТЕРРИТОРИИ СЕЛЬСКОГО ПОСЕЛЕНИЯ НА 2021-2025 ГОДЫ» УТВЕРЖДЕННУЮ ПОСТАНОВЛЕНИЕМ АДМИНИСТРАЦИИ АРШАНСКОГО СЕЛЬСКОГО ПОСЕЛЕНИЯ ОТ 03.11.2020г. №36-ПГ (С ИЗМЕНЕНИЯМИ </w:t>
      </w:r>
      <w:r w:rsidRPr="005D54A8">
        <w:rPr>
          <w:b/>
          <w:bCs/>
          <w:sz w:val="16"/>
          <w:szCs w:val="20"/>
        </w:rPr>
        <w:t>ОТ 25.01.2021Г. №7-ПГ, ОТ 09.04.2021Г. №16-ПГ, ОТ 29.06.2021Г.№26-ПГ, ОТ 26.08.2021Г. №32/1-ПГ, ОТ 28.09.2021Г. №38-ПГ, ОТ 28.10.2021Г. №41-ПГ. ОТ 10.12.2021Г. 47/1-ПГ, ОТ 23.12.2021Г. 48/1-ПГ, ОТ 10.01.2022Г. №1-ПГ, ОТ 20.04.2022Г. №11/1-ПГ, ОТ 06.05.2022Г. №14-ПГ, ОТ 14.07.2022Г. №17/1-ПГ, ОТ 09.08.2022Г. №21-ПГ, ОТ 25.10.2022Г. №30-ПГ, ОТ 25.11.2022Г. №32-ПГ, ОТ 12.12.2022Г. №38-ПГ, ОТ 23.12.2022Г. №41-ПГ, ОТ 26.12.2022Г. №43-ПГ, ОТ 09.01.2023Г. №1-ПГ, ОТ 25.01.2023Г. №2-ПГ, ОТ 09.03.2023Г. №9/1-ПГ)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  <w:r w:rsidRPr="005D54A8">
        <w:rPr>
          <w:sz w:val="16"/>
          <w:szCs w:val="20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Федерации», Уставом Аршанского муниципального образования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bCs/>
          <w:sz w:val="16"/>
          <w:szCs w:val="20"/>
        </w:rPr>
      </w:pPr>
      <w:r w:rsidRPr="005D54A8">
        <w:rPr>
          <w:b/>
          <w:sz w:val="16"/>
          <w:szCs w:val="20"/>
        </w:rPr>
        <w:t>ПОСТАНОВЛЯЮ: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Cs/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Cs/>
          <w:sz w:val="16"/>
          <w:szCs w:val="20"/>
        </w:rPr>
      </w:pPr>
      <w:r w:rsidRPr="005D54A8">
        <w:rPr>
          <w:bCs/>
          <w:sz w:val="16"/>
          <w:szCs w:val="20"/>
        </w:rPr>
        <w:t>1. Внести изменения в муниципальную программу «Социально-экономического развития территории сельского поселения 2021-2025 годы», утвержденную постановлением Администрации Аршанского сельского поселения от 03.11.2020г. №36-пг (с изменениями: от 25.01.2021г. №7-ПГ, от 09.04.2021г. №16-ПГ, от 29.06.2021г.№26-ПГ, от 26.08.2021г. №32/1-ПГ, от 28.09.2021г. №38-ПГ, от 28.10.2021г. №41-ПГ. от 10.12.2021г. 47/1-ПГ, от 23.12.2021г. 48/1-ПГ, от 10.01.2022г. №1-ПГ, от 20.04.2022г. №11/1-ПГ, от 06.05.2022г. №14-ПГ,</w:t>
      </w:r>
      <w:r w:rsidRPr="005D54A8">
        <w:rPr>
          <w:b/>
          <w:bCs/>
          <w:i/>
          <w:sz w:val="16"/>
          <w:szCs w:val="20"/>
        </w:rPr>
        <w:t xml:space="preserve"> </w:t>
      </w:r>
      <w:r w:rsidRPr="005D54A8">
        <w:rPr>
          <w:bCs/>
          <w:sz w:val="16"/>
          <w:szCs w:val="20"/>
        </w:rPr>
        <w:t xml:space="preserve">от 14.07.2022г. №17/1-ПГ, от 09.08.2022г. №21-ПГ, от 25.10.2022г. №30-ПГ, от 25.11.2022г. №32-ПГ, от 12.12.2022г. №38-ПГ, от 23.12.2022г. №41-ПГ, от 26.12.2022г. №43-ПГ, от 09.01.2023г. №1-ПГ, от 25.01.2023г. №2-ПГ, от 09.03.2023г. №9/1-ПГ) (далее - Программа) следующие 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  <w:r w:rsidRPr="005D54A8">
        <w:rPr>
          <w:bCs/>
          <w:sz w:val="16"/>
          <w:szCs w:val="20"/>
        </w:rPr>
        <w:t xml:space="preserve">1.1. </w:t>
      </w:r>
      <w:r w:rsidRPr="005D54A8">
        <w:rPr>
          <w:sz w:val="16"/>
          <w:szCs w:val="20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6483"/>
      </w:tblGrid>
      <w:tr w:rsidR="005D54A8" w:rsidRPr="005D54A8" w:rsidTr="001017AD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Предполагаемый общий объем финансирования муниципальной программы составляет 25331,2 тыс. руб., в том числе: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2021 год –5859,7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2022 год –6085,4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2023 год –5207,8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2024 год –3966,1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2025 год – 3935,0 тыс. руб.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Объем финансирования за счет средств бюджета Аршанского сельского поселения составляет 21230,9 тыс. руб., в том числе: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2021 год – 5221,7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2022 год – 4640,9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2023 год – 4139,4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2024 год – 3483,4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2025 год – 3445,5 тыс. руб.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Объем финансирования за счет средств бюджета Тулунского муниципального района составляет 398,2 тыс. руб., в том числе: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2021 год – 0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2022 год – 398,2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2023 год – 0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2024 год – 0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2025 год – 0 тыс. руб.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Объем финансирования за счет средств областного бюджета составляет 2601,5 тыс. руб., в том числе: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2021 год –200,7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2022 год – 894,7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2023 год – 904,7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2024 год – 300,7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2025 год – 300,7 тыс. руб.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Объем финансирования за счет средств федерального бюджета составляет 833,4 тыс. руб., в том числе: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2021 год – 137,3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2022 год – 151,6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2023 год – 173,7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2024 год – 182,0 тыс. руб.;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2025 год – 188,8 тыс. руб.</w:t>
            </w:r>
          </w:p>
        </w:tc>
      </w:tr>
    </w:tbl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  <w:r w:rsidRPr="005D54A8">
        <w:rPr>
          <w:sz w:val="16"/>
          <w:szCs w:val="20"/>
        </w:rPr>
        <w:t>1.2. Приложение №3, 4 к муниципальной программе изложить в новой редакции (прилагаются).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Cs/>
          <w:sz w:val="16"/>
          <w:szCs w:val="20"/>
        </w:rPr>
      </w:pPr>
      <w:r w:rsidRPr="005D54A8">
        <w:rPr>
          <w:bCs/>
          <w:sz w:val="16"/>
          <w:szCs w:val="20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Cs/>
          <w:sz w:val="16"/>
          <w:szCs w:val="20"/>
        </w:rPr>
      </w:pPr>
      <w:r w:rsidRPr="005D54A8">
        <w:rPr>
          <w:bCs/>
          <w:sz w:val="16"/>
          <w:szCs w:val="20"/>
        </w:rPr>
        <w:t>3. Контроль за исполнением настоящего постановления оставляю за собой.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Cs/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Cs/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Cs/>
          <w:sz w:val="16"/>
          <w:szCs w:val="20"/>
        </w:rPr>
      </w:pPr>
      <w:r w:rsidRPr="005D54A8">
        <w:rPr>
          <w:bCs/>
          <w:sz w:val="16"/>
          <w:szCs w:val="20"/>
        </w:rPr>
        <w:t>Глава Аршанского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Cs/>
          <w:sz w:val="16"/>
          <w:szCs w:val="20"/>
        </w:rPr>
      </w:pPr>
      <w:r w:rsidRPr="005D54A8">
        <w:rPr>
          <w:bCs/>
          <w:sz w:val="16"/>
          <w:szCs w:val="20"/>
        </w:rPr>
        <w:t>сельского поселения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Cs/>
          <w:sz w:val="16"/>
          <w:szCs w:val="20"/>
        </w:rPr>
      </w:pPr>
      <w:r w:rsidRPr="005D54A8">
        <w:rPr>
          <w:bCs/>
          <w:sz w:val="16"/>
          <w:szCs w:val="20"/>
        </w:rPr>
        <w:t>Н. Л. Судникович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  <w:sectPr w:rsidR="005D54A8" w:rsidRPr="005D54A8" w:rsidSect="00B91BD0"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right"/>
        <w:rPr>
          <w:sz w:val="16"/>
          <w:szCs w:val="20"/>
        </w:rPr>
      </w:pPr>
      <w:r w:rsidRPr="005D54A8">
        <w:rPr>
          <w:sz w:val="16"/>
          <w:szCs w:val="20"/>
        </w:rPr>
        <w:t>Приложение №3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right"/>
        <w:rPr>
          <w:sz w:val="16"/>
          <w:szCs w:val="20"/>
        </w:rPr>
      </w:pPr>
      <w:r w:rsidRPr="005D54A8">
        <w:rPr>
          <w:sz w:val="16"/>
          <w:szCs w:val="20"/>
        </w:rPr>
        <w:t>к муниципальной программе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right"/>
        <w:rPr>
          <w:sz w:val="16"/>
          <w:szCs w:val="20"/>
        </w:rPr>
      </w:pPr>
      <w:r w:rsidRPr="005D54A8">
        <w:rPr>
          <w:b/>
          <w:sz w:val="16"/>
          <w:szCs w:val="20"/>
        </w:rPr>
        <w:t>«</w:t>
      </w:r>
      <w:r w:rsidRPr="005D54A8">
        <w:rPr>
          <w:sz w:val="16"/>
          <w:szCs w:val="20"/>
        </w:rPr>
        <w:t>Социально-экономическое развитие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right"/>
        <w:rPr>
          <w:sz w:val="16"/>
          <w:szCs w:val="20"/>
        </w:rPr>
      </w:pPr>
      <w:r w:rsidRPr="005D54A8">
        <w:rPr>
          <w:sz w:val="16"/>
          <w:szCs w:val="20"/>
        </w:rPr>
        <w:t>территории сельского поселения на 2021-2025гг.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РЕСУРСНОЕ ОБЕСПЕЧЕНИЕ МУНИЦИПАЛЬНОЙ ПРОГРАММЫ «СОЦИАЛЬНО-ЭКОНОМИЧЕСКОЕ РАЗВИТИЕ ТЕРРИТОРИИ СЕЛЬСКОГО ПОСЕЛЕНИЯ НА 2021-2025 ГГ.» ЗА СЧЕТ СРЕДСТВ, ПРЕДУСМОТРЕННЫХ В БЮДЖЕТЕ АРШАНСКОГО СЕЛЬСКОГО ПОСЕЛЕНИЯ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  <w:u w:val="single"/>
        </w:rPr>
      </w:pPr>
    </w:p>
    <w:tbl>
      <w:tblPr>
        <w:tblW w:w="152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2567"/>
        <w:gridCol w:w="1438"/>
        <w:gridCol w:w="1235"/>
        <w:gridCol w:w="1235"/>
        <w:gridCol w:w="1234"/>
        <w:gridCol w:w="1234"/>
        <w:gridCol w:w="1234"/>
        <w:gridCol w:w="1448"/>
      </w:tblGrid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386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Источники финансирования</w:t>
            </w:r>
          </w:p>
        </w:tc>
        <w:tc>
          <w:tcPr>
            <w:tcW w:w="7620" w:type="dxa"/>
            <w:gridSpan w:val="6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Расходы (тыс. руб.), годы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2021 г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2022 г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2023 г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2024 г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2025 г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</w:t>
            </w:r>
          </w:p>
        </w:tc>
        <w:tc>
          <w:tcPr>
            <w:tcW w:w="2587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7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8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Программа «Социально-экономическое развитие территории сельского поселения на 2021 -2025 гг.»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5859,7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6085,4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5207,8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3966,2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3935,1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25054,1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Местный бюджет (далее – МБ)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5521,7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4640,9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4139,4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3483,5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3445,6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21231,0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398,2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398,2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200,7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894,7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894,7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300,7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300,7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2591,5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137,3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151,6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173,7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182,0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188,8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833,4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1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3798,7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3889,0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3257,8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2675,5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2557,5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16178,4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3660,7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3400,9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3083,4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2492,8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2368,0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15005,7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335,8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335,8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3,5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137,3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151,6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173,7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182,0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188,8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833,4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3507,8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3487,5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2726,8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2144,5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2026,5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13893,1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3369,8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2999,4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2552,4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1961,8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1837,0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12720,4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335,8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335,8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3,5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137,3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151,6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173,7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182,0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188,8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833,4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«Управление муниципальным долгом сельского поселения»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1.3.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88,6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283,5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283,5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283,5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939,1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88,6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283,5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283,5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283,5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939,1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1.4.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9,5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3,5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13,0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9,5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13,0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1.5.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1.6.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259,4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287,3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225,5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225,5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225,5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1223,3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259,4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287,3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225,5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225,5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225,5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1223,3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2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«Повышение эффективности бюджетных расходов сельского поселения на 2021 -2025 гг.»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3,6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6,3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38,7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3,6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6,3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38,7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2.1.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«Информационные технологии в управлении»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3,6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6,3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9,6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9,6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9,6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38,7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3,6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6,3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9,6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38,7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3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«Развитие инфраструктуры на территории сельского поселения на 2021 -2025 гг.»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1087,7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677,4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877,0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890,2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922,5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4454,8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1087,7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677,4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577,0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590,2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622,5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3554,8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900,0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3.1.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«Ремонт и содержание автомобильных дорог»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605,7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647,4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822,0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880,2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912,5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3867,8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605,7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647,4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522,0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580,2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612,5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2967,8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900,0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3.2.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«Организация благоустройства территории поселения»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482,0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30,0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527,0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482,0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527,0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3.3.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«Обследование жилищного фонда и объектов социально-культурной сферы»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3.4.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35,0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35,0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4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16,7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600,0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614,0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1270,7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16,7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82,7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594,0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594,0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1188,0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4.1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16,7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46,7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16,7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46,7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4.2.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600,0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604,0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1224,0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36,0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594,0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594,0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1188,0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5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221,1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55,0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10,5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44,3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55,5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386,4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21,1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55,0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10,5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44,3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55,5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186,4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5.1.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«Обеспечение первичных мер пожарной безопасности в границах</w:t>
            </w:r>
            <w:r w:rsidRPr="005D54A8">
              <w:rPr>
                <w:sz w:val="16"/>
                <w:szCs w:val="20"/>
              </w:rPr>
              <w:br/>
              <w:t>Населенных пунктов поселения»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220,6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54,5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43,8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55,0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383,9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20,6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54,5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43,8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55,0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183,9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5.2.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2,5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2,5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6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«Развитие сферы культуры и спорта на территории сельского поселения на 2021-2025гг.»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 xml:space="preserve">Директор МКУК "Сельский клуб п. Аршан" </w:t>
            </w:r>
            <w:proofErr w:type="spellStart"/>
            <w:r w:rsidRPr="005D54A8">
              <w:rPr>
                <w:bCs/>
                <w:iCs/>
                <w:sz w:val="16"/>
                <w:szCs w:val="20"/>
              </w:rPr>
              <w:t>Плиска</w:t>
            </w:r>
            <w:proofErr w:type="spellEnd"/>
            <w:r w:rsidRPr="005D54A8">
              <w:rPr>
                <w:bCs/>
                <w:iCs/>
                <w:sz w:val="16"/>
                <w:szCs w:val="20"/>
              </w:rPr>
              <w:t xml:space="preserve"> Е.А.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722,0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856,20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437,9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325,6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369,0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2710,7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722,0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493,8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437,9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325,6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369,0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2348,3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62,4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62,4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6.1.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Расходы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 xml:space="preserve">Директор МКУК "Сельский клуб п. Аршан" </w:t>
            </w:r>
            <w:proofErr w:type="spellStart"/>
            <w:r w:rsidRPr="005D54A8">
              <w:rPr>
                <w:sz w:val="16"/>
                <w:szCs w:val="20"/>
              </w:rPr>
              <w:t>Плиска</w:t>
            </w:r>
            <w:proofErr w:type="spellEnd"/>
            <w:r w:rsidRPr="005D54A8">
              <w:rPr>
                <w:sz w:val="16"/>
                <w:szCs w:val="20"/>
              </w:rPr>
              <w:t xml:space="preserve"> Е.А.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709,6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856,2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437,9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325,6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369,0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2698,3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709,6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493,8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437,9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325,6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369,0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2335,9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62,4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62,4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6.2.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 xml:space="preserve">Директор МКУК "Сельский клуб п. Аршан" </w:t>
            </w:r>
            <w:proofErr w:type="spellStart"/>
            <w:r w:rsidRPr="005D54A8">
              <w:rPr>
                <w:sz w:val="16"/>
                <w:szCs w:val="20"/>
              </w:rPr>
              <w:t>Плиска</w:t>
            </w:r>
            <w:proofErr w:type="spellEnd"/>
            <w:r w:rsidRPr="005D54A8">
              <w:rPr>
                <w:sz w:val="16"/>
                <w:szCs w:val="20"/>
              </w:rPr>
              <w:t xml:space="preserve"> Е.А.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12,3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12,3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12,3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12,3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7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«Энергосбережение и повышение энергетической эффективности на территории Аршанского сельского поселения на 2021-2025гг.»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12,9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12,9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7.1.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587" w:type="dxa"/>
            <w:vMerge w:val="restart"/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14,4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1,5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14,4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3681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386" w:type="dxa"/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</w:tbl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right"/>
        <w:rPr>
          <w:sz w:val="16"/>
          <w:szCs w:val="20"/>
        </w:rPr>
      </w:pPr>
      <w:r w:rsidRPr="005D54A8">
        <w:rPr>
          <w:sz w:val="16"/>
          <w:szCs w:val="20"/>
        </w:rPr>
        <w:t>Приложение №4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right"/>
        <w:rPr>
          <w:sz w:val="16"/>
          <w:szCs w:val="20"/>
        </w:rPr>
      </w:pPr>
      <w:r w:rsidRPr="005D54A8">
        <w:rPr>
          <w:sz w:val="16"/>
          <w:szCs w:val="20"/>
        </w:rPr>
        <w:t>к муниципальной программе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right"/>
        <w:rPr>
          <w:sz w:val="16"/>
          <w:szCs w:val="20"/>
        </w:rPr>
      </w:pPr>
      <w:r w:rsidRPr="005D54A8">
        <w:rPr>
          <w:b/>
          <w:sz w:val="16"/>
          <w:szCs w:val="20"/>
        </w:rPr>
        <w:t>«</w:t>
      </w:r>
      <w:r w:rsidRPr="005D54A8">
        <w:rPr>
          <w:sz w:val="16"/>
          <w:szCs w:val="20"/>
        </w:rPr>
        <w:t>Социально-экономическое развитие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right"/>
        <w:rPr>
          <w:sz w:val="16"/>
          <w:szCs w:val="20"/>
        </w:rPr>
      </w:pPr>
      <w:r w:rsidRPr="005D54A8">
        <w:rPr>
          <w:sz w:val="16"/>
          <w:szCs w:val="20"/>
        </w:rPr>
        <w:t>территории сельского поселения на 2021-2025гг.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tbl>
      <w:tblPr>
        <w:tblW w:w="15680" w:type="dxa"/>
        <w:tblInd w:w="113" w:type="dxa"/>
        <w:tblLook w:val="04A0" w:firstRow="1" w:lastRow="0" w:firstColumn="1" w:lastColumn="0" w:noHBand="0" w:noVBand="1"/>
      </w:tblPr>
      <w:tblGrid>
        <w:gridCol w:w="4060"/>
        <w:gridCol w:w="2140"/>
        <w:gridCol w:w="1860"/>
        <w:gridCol w:w="1235"/>
        <w:gridCol w:w="1235"/>
        <w:gridCol w:w="1234"/>
        <w:gridCol w:w="1234"/>
        <w:gridCol w:w="1234"/>
        <w:gridCol w:w="1448"/>
      </w:tblGrid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Источники финансирования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Расходы (тыс. руб.), годы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2021г.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2022г.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2023г.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2024г.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2025г.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Программа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«Социально-экономическое развитие территории сельского поселения на 2021 -2025 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5859,7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6085,4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5207,8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3966,2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3935,1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25054,1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Местный бюджет (далее – МБ)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5521,7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4640,9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4139,4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3483,5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3445,6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21231,0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398,2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398,2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200,7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894,7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894,7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300,7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300,7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2591,5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137,3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151,6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173,7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182,0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188,8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833,4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1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3798,7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3889,0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3257,8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2675,5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2557,5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16178,4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3660,7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3400,9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3083,4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2492,8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2368,0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15005,7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335,8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335,8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3,5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137,3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151,6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173,7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182,0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188,8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833,4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3507,8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3487,5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2726,8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2144,5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2026,5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13893,1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3369,8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2999,4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2552,4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1961,8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1837,0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12720,4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335,8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335,8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3,5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137,3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151,6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173,7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182,0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188,8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833,4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«Управление муниципальным долгом сельского поселения»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1.3.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88,6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283,5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283,5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283,5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939,1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88,6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283,5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283,5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283,5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939,1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1.4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13,0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13,0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1.5.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1.6.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259,4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287,3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225,5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225,5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225,5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1223,3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259,4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287,3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225,5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225,5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225,5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1223,3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2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«Повышение эффективности бюджетных расходов сельского поселения на 2021 -2025 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38,7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38,7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2.1.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«Информационные технологии в управлении»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38,7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38,7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3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«Развитие инфраструктуры на территории сельского поселения на 2021 -2025 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1087,7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677,4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877,0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890,2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922,5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4454,8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1087,7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677,4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577,0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590,2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622,5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3554,8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900,0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3.1.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«Ремонт и содержание автомобильных дорог»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605,7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647,4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822,0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880,2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912,5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3867,8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605,7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647,4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522,0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580,2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612,5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2967,8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900,0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3.2.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«Организация благоустройства территории поселения»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482,0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527,0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482,0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527,0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3.3.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«Обследование жилищного фонда и объектов социально-культурной сферы»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3.4.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35,0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35,0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4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16,7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614,0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1270,7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16,7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82,7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594,0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594,0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1188,0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4.1.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16,7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46,7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16,7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46,7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4.2.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604,0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1224,0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36,0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594,0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594,0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1188,0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5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221,1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44,3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55,5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386,4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21,1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55,0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44,3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55,5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186,4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200,0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5.1.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 xml:space="preserve">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220,6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54,5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43,8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55,0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383,9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54,5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43,8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55,0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183,9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200,0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5.2.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2,5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2,5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6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«Развитие сферы культуры и спорта на территории сельского поселения на 2021-2025гг.»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 xml:space="preserve">Директор МКУК "Сельский клуб п. Аршан" </w:t>
            </w:r>
            <w:proofErr w:type="spellStart"/>
            <w:r w:rsidRPr="005D54A8">
              <w:rPr>
                <w:bCs/>
                <w:iCs/>
                <w:sz w:val="16"/>
                <w:szCs w:val="20"/>
              </w:rPr>
              <w:t>Плиска</w:t>
            </w:r>
            <w:proofErr w:type="spellEnd"/>
            <w:r w:rsidRPr="005D54A8">
              <w:rPr>
                <w:bCs/>
                <w:iCs/>
                <w:sz w:val="16"/>
                <w:szCs w:val="20"/>
              </w:rPr>
              <w:t xml:space="preserve"> Е.А.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722,0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856,20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437,9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325,6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369,0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2710,7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722,0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493,8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437,9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325,6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369,0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2348,3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62,4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62,4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300,0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6.1.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Расходы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 xml:space="preserve">Директор МКУК "Сельский клуб п. Аршан" </w:t>
            </w:r>
            <w:proofErr w:type="spellStart"/>
            <w:r w:rsidRPr="005D54A8">
              <w:rPr>
                <w:sz w:val="16"/>
                <w:szCs w:val="20"/>
              </w:rPr>
              <w:t>Плиска</w:t>
            </w:r>
            <w:proofErr w:type="spellEnd"/>
            <w:r w:rsidRPr="005D54A8">
              <w:rPr>
                <w:sz w:val="16"/>
                <w:szCs w:val="20"/>
              </w:rPr>
              <w:t xml:space="preserve"> Е.А.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709,6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856,2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437,9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325,6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369,0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2698,3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709,6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493,8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437,9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325,6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369,0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2335,9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62,4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62,4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300,0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Основное мероприятие 6.2.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 xml:space="preserve">Директор МКУК "Сельский клуб п. Аршан" </w:t>
            </w:r>
            <w:proofErr w:type="spellStart"/>
            <w:r w:rsidRPr="005D54A8">
              <w:rPr>
                <w:sz w:val="16"/>
                <w:szCs w:val="20"/>
              </w:rPr>
              <w:t>Плиска</w:t>
            </w:r>
            <w:proofErr w:type="spellEnd"/>
            <w:r w:rsidRPr="005D54A8">
              <w:rPr>
                <w:sz w:val="16"/>
                <w:szCs w:val="20"/>
              </w:rPr>
              <w:t xml:space="preserve"> Е.А.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12,3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12,3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12,3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12,3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Подпрограмма 7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«Энергосбережение и повышение энергетической эффективности на территории Аршанского сельского поселения на 2021-2025гг.»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12,9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9,9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12,9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iCs/>
                <w:sz w:val="16"/>
                <w:szCs w:val="20"/>
              </w:rPr>
            </w:pPr>
            <w:r w:rsidRPr="005D54A8">
              <w:rPr>
                <w:bCs/>
                <w:iCs/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 xml:space="preserve">Основное мероприятие 7.1. </w:t>
            </w:r>
          </w:p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9,9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bCs/>
                <w:sz w:val="16"/>
                <w:szCs w:val="20"/>
              </w:rPr>
            </w:pPr>
            <w:r w:rsidRPr="005D54A8">
              <w:rPr>
                <w:bCs/>
                <w:sz w:val="16"/>
                <w:szCs w:val="20"/>
              </w:rPr>
              <w:t>14,4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МБ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9,9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14,4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РБ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ОБ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ФБ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  <w:tr w:rsidR="005D54A8" w:rsidRPr="005D54A8" w:rsidTr="005D54A8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4A8" w:rsidRPr="005D54A8" w:rsidRDefault="005D54A8" w:rsidP="005D54A8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sz w:val="16"/>
                <w:szCs w:val="20"/>
              </w:rPr>
            </w:pPr>
            <w:r w:rsidRPr="005D54A8">
              <w:rPr>
                <w:sz w:val="16"/>
                <w:szCs w:val="20"/>
              </w:rPr>
              <w:t>0,0</w:t>
            </w:r>
          </w:p>
        </w:tc>
      </w:tr>
    </w:tbl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  <w:sectPr w:rsidR="005D54A8" w:rsidRPr="005D54A8" w:rsidSect="00004F72">
          <w:footerReference w:type="default" r:id="rId5"/>
          <w:pgSz w:w="16838" w:h="11906" w:orient="landscape"/>
          <w:pgMar w:top="568" w:right="1134" w:bottom="0" w:left="425" w:header="709" w:footer="430" w:gutter="0"/>
          <w:cols w:space="708"/>
          <w:docGrid w:linePitch="360"/>
        </w:sectPr>
      </w:pPr>
    </w:p>
    <w:p w:rsid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23.05.2023Г. №21-ПГ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РОССИЙСКАЯ ФЕДЕРАЦИЯ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ИРКУТСКАЯ ОБЛАСТЬ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МУНИЦИПАЛЬНОЕ ОБРАЗОВАНИЕ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«ТУЛУНСКИЙ РАЙОН»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АДМИНИСТРАЦИЯ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АРШАНСКОГО СЕЛЬСКОГО ПОСЕЛЕНИЯ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ПОСТАНОВЛЕНИЕ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b/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  <w:r w:rsidRPr="005D54A8">
        <w:rPr>
          <w:b/>
          <w:sz w:val="16"/>
          <w:szCs w:val="20"/>
        </w:rPr>
        <w:t>О ВНЕСЕНИИ ИЗМЕНЕНИЙ В ПОЛОЖЕНИЕ О КОМИССИИ ПО УСТАНОВЛЕНИЮ СТАЖА МУНИЦИПАЛЬНОЙ СЛУЖБЫ, УТВЕРЖДЕННОЕ ПОСТАНОВЛЕНИЕМ АДМИНИСТРАЦИИ АРШАНСКОГО СЕЛЬСКОГО ПОСЕЛЕНИЯ ОТ 20.07.2020 ГОДА №22-ПГ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bookmarkStart w:id="4" w:name="_GoBack"/>
      <w:r w:rsidRPr="005D54A8">
        <w:rPr>
          <w:sz w:val="16"/>
          <w:szCs w:val="20"/>
        </w:rPr>
        <w:t>В целях определения стажа муниципальной службы и (или) включения (зачета) в него иных периодов замещения должностей муниципальным служащим администрации Аршанского сельского поселения, руководствуясь статьей 25 Федерального закона от 02.03.2007г. №25-ФЗ «О муниципальной службе в Российской Федерации», статьей 12 Закона Иркутской области от 15.10.2007г. №88-оз «Об отдельных вопросах муниципальной службы в Иркутской области», статьей 24 Устава Аршанского муниципального образования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b/>
          <w:sz w:val="16"/>
          <w:szCs w:val="20"/>
        </w:rPr>
      </w:pPr>
      <w:r w:rsidRPr="005D54A8">
        <w:rPr>
          <w:b/>
          <w:sz w:val="16"/>
          <w:szCs w:val="20"/>
        </w:rPr>
        <w:t>ПОСТАНОВЛЯЮ: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1. Внести в Положение о комиссии по установлению стажа муниципальной службы, утвержденное постановлением Администрации Аршанского сельского поселения от 20.07.2020 года №22-ПГ (далее – Положение) следующие изменения: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1.1. Пункт 2.1. изложить в следующей редакции: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«2.1. Комиссия формируется в составе четырех человек - председателя комиссии, секретаря и двух членов комиссии.»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1.2. дополнить Положение пунктами 2.3., 2.4, 2.5 следующего содержания: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«2.3. Председателем комиссии назначается глава Аршанского сельского поселения (далее – глава сельского поселения).»;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2.4. Члены комиссии осуществляют свои полномочия на неосвобожденной основе.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2.5. На период рассмотрения вопроса об установлении стажа муниципальной службы и (или) зачета в него иных периодов трудовой деятельности муниципального служащего, являющегося членом комиссии, его членство в этой комиссии приостанавливается.»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1.3. Пункт 3.5. дополнить абзацем следующего содержания: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«3.5. Решение комиссии принимается открытым голосованием простым большинством голосов от числа присутствующих на заседании членов Комиссии. При равном количестве голосов, решающим является голос председателя комиссии.»;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1.4. Пункт 3.8. дополнить словами «в течение 2 рабочих дней»;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1.5. Пункт 3.9. изложить в следующей редакции: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«3.9. Протокол составляется в двух экземплярах и подписывается всем составом комиссии, присутствующим на заседании, а затем передается секретарем комиссии специалисту администрации Аршанского сельского поселения, осуществляющему кадровую работу.»;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1.6. Пункт 3.11 изложить в следующей редакции: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«3.11. В течение 3 рабочих дней с даты поступления протокола комиссии специалист администрации Аршанского сельского поселения, осуществляющий кадровую работу, готовит проект распоряжения администрации Аршанского сельского поселения (далее – распоряжение администрации), с учетом решения комиссии и передает его главе сельского поселения. Глава сельского поселения в течение 5 рабочих дней принимает решение и подписывает распоряжение администрации.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Протокол комиссии, а также распоряжение администрации приобщаются к личному делу муниципального служащего.»;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1.7. в пункте 3.12 слова «сведений о трудовой деятельности, трудовом стаже либо стаже муниципальной службы, содержащихся в трудовой книжке, военном билете, справке военного комиссариата и иных документах» заменить словами «трудовой книжки и (или) сведений о трудовой деятельности, оформленных в установленном законодательством порядке, военного билета, справки военного комиссариата и иных документов».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2. Настоящее постановление вступает в силу после дня его официального опубликования.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3. Опубликовать настоящее постановление в газете «Аршанский вестник» и разместить на официальном сайте Аршанского сельского поселения в информационно-телекоммуникационной сети «Интернет».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Глава Аршанского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сельского поселения</w:t>
      </w:r>
    </w:p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rPr>
          <w:sz w:val="16"/>
          <w:szCs w:val="20"/>
        </w:rPr>
      </w:pPr>
      <w:r w:rsidRPr="005D54A8">
        <w:rPr>
          <w:sz w:val="16"/>
          <w:szCs w:val="20"/>
        </w:rPr>
        <w:t>Н.Л.Судникович</w:t>
      </w:r>
    </w:p>
    <w:bookmarkEnd w:id="4"/>
    <w:p w:rsidR="005D54A8" w:rsidRPr="005D54A8" w:rsidRDefault="005D54A8" w:rsidP="005D54A8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D54A8" w:rsidRPr="005C3DCA" w:rsidRDefault="005D54A8" w:rsidP="00902236">
      <w:pPr>
        <w:widowControl/>
        <w:autoSpaceDE/>
        <w:autoSpaceDN/>
        <w:adjustRightInd/>
        <w:spacing w:line="259" w:lineRule="auto"/>
        <w:ind w:firstLine="0"/>
        <w:jc w:val="center"/>
        <w:rPr>
          <w:sz w:val="16"/>
          <w:szCs w:val="20"/>
        </w:rPr>
      </w:pPr>
    </w:p>
    <w:p w:rsidR="005C42F1" w:rsidRPr="005C3DCA" w:rsidRDefault="005C42F1" w:rsidP="00902236">
      <w:pPr>
        <w:ind w:firstLine="0"/>
        <w:rPr>
          <w:sz w:val="16"/>
          <w:szCs w:val="18"/>
        </w:rPr>
      </w:pPr>
    </w:p>
    <w:sectPr w:rsidR="005C42F1" w:rsidRPr="005C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4A8" w:rsidRDefault="005D54A8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64382"/>
    <w:rsid w:val="005C3DCA"/>
    <w:rsid w:val="005C42F1"/>
    <w:rsid w:val="005D54A8"/>
    <w:rsid w:val="00622FA3"/>
    <w:rsid w:val="0072041D"/>
    <w:rsid w:val="00902236"/>
    <w:rsid w:val="00C52A4D"/>
    <w:rsid w:val="00E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8151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4A8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5D54A8"/>
    <w:pPr>
      <w:widowControl/>
      <w:tabs>
        <w:tab w:val="left" w:pos="0"/>
        <w:tab w:val="num" w:pos="720"/>
      </w:tabs>
      <w:suppressAutoHyphens/>
      <w:autoSpaceDE/>
      <w:autoSpaceDN/>
      <w:adjustRightInd/>
      <w:spacing w:after="136" w:line="288" w:lineRule="atLeast"/>
      <w:ind w:left="720" w:hanging="720"/>
      <w:jc w:val="lef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5">
    <w:name w:val="Table Grid"/>
    <w:basedOn w:val="a2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D5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5D54A8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5D54A8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6">
    <w:name w:val="Основной текст Знак"/>
    <w:basedOn w:val="a1"/>
    <w:link w:val="a0"/>
    <w:rsid w:val="005D54A8"/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5D54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5D54A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D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54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D54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7">
    <w:name w:val="Шапка (герб)"/>
    <w:basedOn w:val="a"/>
    <w:rsid w:val="005D54A8"/>
    <w:pPr>
      <w:widowControl/>
      <w:overflowPunct w:val="0"/>
      <w:ind w:firstLine="0"/>
      <w:jc w:val="right"/>
      <w:textAlignment w:val="baseline"/>
    </w:pPr>
    <w:rPr>
      <w:rFonts w:ascii="Century Schoolbook" w:hAnsi="Century Schoolbook" w:cs="Times New Roman"/>
      <w:szCs w:val="20"/>
    </w:rPr>
  </w:style>
  <w:style w:type="paragraph" w:styleId="a8">
    <w:name w:val="List Paragraph"/>
    <w:basedOn w:val="a"/>
    <w:uiPriority w:val="99"/>
    <w:qFormat/>
    <w:rsid w:val="005D54A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 Indent"/>
    <w:basedOn w:val="a"/>
    <w:link w:val="aa"/>
    <w:rsid w:val="005D54A8"/>
    <w:pPr>
      <w:widowControl/>
      <w:suppressAutoHyphens/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5D54A8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uiPriority w:val="1"/>
    <w:qFormat/>
    <w:rsid w:val="005D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5"/>
    <w:uiPriority w:val="59"/>
    <w:rsid w:val="005D5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5"/>
    <w:uiPriority w:val="59"/>
    <w:rsid w:val="005D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5D54A8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D54A8"/>
    <w:pPr>
      <w:widowControl/>
      <w:shd w:val="clear" w:color="auto" w:fill="FFFFFF"/>
      <w:autoSpaceDE/>
      <w:autoSpaceDN/>
      <w:adjustRightInd/>
      <w:spacing w:before="3720" w:line="192" w:lineRule="exact"/>
      <w:ind w:firstLine="0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5D54A8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D54A8"/>
    <w:pPr>
      <w:widowControl/>
      <w:shd w:val="clear" w:color="auto" w:fill="FFFFFF"/>
      <w:autoSpaceDE/>
      <w:autoSpaceDN/>
      <w:adjustRightInd/>
      <w:spacing w:before="120" w:line="240" w:lineRule="atLeast"/>
      <w:ind w:firstLine="0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5D54A8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5D54A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D54A8"/>
  </w:style>
  <w:style w:type="paragraph" w:styleId="ae">
    <w:name w:val="footer"/>
    <w:basedOn w:val="a"/>
    <w:link w:val="af"/>
    <w:uiPriority w:val="99"/>
    <w:semiHidden/>
    <w:unhideWhenUsed/>
    <w:rsid w:val="005D54A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5D54A8"/>
  </w:style>
  <w:style w:type="paragraph" w:customStyle="1" w:styleId="Default">
    <w:name w:val="Default"/>
    <w:rsid w:val="005D5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2"/>
    <w:next w:val="a5"/>
    <w:uiPriority w:val="59"/>
    <w:rsid w:val="005D5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5D54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0">
    <w:name w:val="Balloon Text"/>
    <w:basedOn w:val="a"/>
    <w:link w:val="af1"/>
    <w:uiPriority w:val="99"/>
    <w:semiHidden/>
    <w:unhideWhenUsed/>
    <w:rsid w:val="005D54A8"/>
    <w:pPr>
      <w:widowControl/>
      <w:autoSpaceDE/>
      <w:autoSpaceDN/>
      <w:adjustRightInd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5D54A8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5D54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5D54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font6">
    <w:name w:val="font6"/>
    <w:basedOn w:val="a"/>
    <w:rsid w:val="005D54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2"/>
      <w:szCs w:val="22"/>
      <w:u w:val="single"/>
    </w:rPr>
  </w:style>
  <w:style w:type="paragraph" w:customStyle="1" w:styleId="xl65">
    <w:name w:val="xl65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xl67">
    <w:name w:val="xl67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i/>
      <w:iCs/>
    </w:rPr>
  </w:style>
  <w:style w:type="paragraph" w:customStyle="1" w:styleId="xl71">
    <w:name w:val="xl71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72">
    <w:name w:val="xl72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5D54A8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5D54A8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76">
    <w:name w:val="xl76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i/>
      <w:iCs/>
    </w:rPr>
  </w:style>
  <w:style w:type="paragraph" w:customStyle="1" w:styleId="xl77">
    <w:name w:val="xl77"/>
    <w:basedOn w:val="a"/>
    <w:rsid w:val="005D54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5D54A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5D54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5D54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5D54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82">
    <w:name w:val="xl82"/>
    <w:basedOn w:val="a"/>
    <w:rsid w:val="005D54A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83">
    <w:name w:val="xl83"/>
    <w:basedOn w:val="a"/>
    <w:rsid w:val="005D54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84">
    <w:name w:val="xl84"/>
    <w:basedOn w:val="a"/>
    <w:rsid w:val="005D54A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5D54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5D54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5D54A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5D54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89">
    <w:name w:val="xl89"/>
    <w:basedOn w:val="a"/>
    <w:rsid w:val="005D54A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90">
    <w:name w:val="xl90"/>
    <w:basedOn w:val="a"/>
    <w:rsid w:val="005D54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91">
    <w:name w:val="xl91"/>
    <w:basedOn w:val="a"/>
    <w:rsid w:val="005D54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5D54A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5D54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character" w:styleId="af2">
    <w:name w:val="Hyperlink"/>
    <w:basedOn w:val="a1"/>
    <w:uiPriority w:val="99"/>
    <w:semiHidden/>
    <w:unhideWhenUsed/>
    <w:rsid w:val="005D54A8"/>
    <w:rPr>
      <w:color w:val="0563C1"/>
      <w:u w:val="single"/>
    </w:rPr>
  </w:style>
  <w:style w:type="character" w:styleId="af3">
    <w:name w:val="FollowedHyperlink"/>
    <w:basedOn w:val="a1"/>
    <w:uiPriority w:val="99"/>
    <w:semiHidden/>
    <w:unhideWhenUsed/>
    <w:rsid w:val="005D54A8"/>
    <w:rPr>
      <w:color w:val="954F72"/>
      <w:u w:val="single"/>
    </w:rPr>
  </w:style>
  <w:style w:type="paragraph" w:customStyle="1" w:styleId="xl94">
    <w:name w:val="xl94"/>
    <w:basedOn w:val="a"/>
    <w:rsid w:val="005D54A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5D54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96">
    <w:name w:val="xl96"/>
    <w:basedOn w:val="a"/>
    <w:rsid w:val="005D54A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97">
    <w:name w:val="xl97"/>
    <w:basedOn w:val="a"/>
    <w:rsid w:val="005D54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</w:rPr>
  </w:style>
  <w:style w:type="paragraph" w:customStyle="1" w:styleId="xl98">
    <w:name w:val="xl98"/>
    <w:basedOn w:val="a"/>
    <w:rsid w:val="005D54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5D54A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5D54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5D54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6646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2025-03-24T04:15:00Z</dcterms:created>
  <dcterms:modified xsi:type="dcterms:W3CDTF">2025-03-24T04:39:00Z</dcterms:modified>
</cp:coreProperties>
</file>