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5C" w:rsidRPr="008F6447" w:rsidRDefault="008B275C" w:rsidP="008B275C">
      <w:pPr>
        <w:pStyle w:val="a3"/>
        <w:jc w:val="center"/>
        <w:rPr>
          <w:rFonts w:ascii="Times New Roman" w:hAnsi="Times New Roman"/>
          <w:b/>
          <w:sz w:val="28"/>
          <w:szCs w:val="28"/>
        </w:rPr>
      </w:pPr>
      <w:r>
        <w:rPr>
          <w:rFonts w:ascii="Times New Roman" w:hAnsi="Times New Roman"/>
          <w:b/>
          <w:sz w:val="28"/>
          <w:szCs w:val="28"/>
        </w:rPr>
        <w:t>И</w:t>
      </w:r>
      <w:r w:rsidRPr="008F6447">
        <w:rPr>
          <w:rFonts w:ascii="Times New Roman" w:hAnsi="Times New Roman"/>
          <w:b/>
          <w:sz w:val="28"/>
          <w:szCs w:val="28"/>
        </w:rPr>
        <w:t>РКУТ</w:t>
      </w:r>
      <w:r>
        <w:rPr>
          <w:rFonts w:ascii="Times New Roman" w:hAnsi="Times New Roman"/>
          <w:b/>
          <w:sz w:val="28"/>
          <w:szCs w:val="28"/>
        </w:rPr>
        <w:t>С</w:t>
      </w:r>
      <w:r w:rsidRPr="008F6447">
        <w:rPr>
          <w:rFonts w:ascii="Times New Roman" w:hAnsi="Times New Roman"/>
          <w:b/>
          <w:sz w:val="28"/>
          <w:szCs w:val="28"/>
        </w:rPr>
        <w:t>КАЯ</w:t>
      </w:r>
      <w:r>
        <w:rPr>
          <w:rFonts w:ascii="Times New Roman" w:hAnsi="Times New Roman"/>
          <w:b/>
          <w:sz w:val="28"/>
          <w:szCs w:val="28"/>
        </w:rPr>
        <w:t xml:space="preserve"> </w:t>
      </w:r>
      <w:r w:rsidRPr="008F6447">
        <w:rPr>
          <w:rFonts w:ascii="Times New Roman" w:hAnsi="Times New Roman"/>
          <w:b/>
          <w:sz w:val="28"/>
          <w:szCs w:val="28"/>
        </w:rPr>
        <w:t>ОБЛАСТЬ</w:t>
      </w:r>
    </w:p>
    <w:p w:rsidR="008B275C" w:rsidRPr="00005BDB" w:rsidRDefault="008B275C" w:rsidP="008B275C">
      <w:pPr>
        <w:pStyle w:val="a3"/>
        <w:jc w:val="center"/>
        <w:rPr>
          <w:rFonts w:ascii="Times New Roman" w:hAnsi="Times New Roman"/>
          <w:b/>
          <w:spacing w:val="20"/>
          <w:sz w:val="28"/>
          <w:szCs w:val="28"/>
        </w:rPr>
      </w:pPr>
      <w:r>
        <w:rPr>
          <w:rFonts w:ascii="Times New Roman" w:hAnsi="Times New Roman"/>
          <w:b/>
          <w:spacing w:val="20"/>
          <w:sz w:val="28"/>
          <w:szCs w:val="28"/>
        </w:rPr>
        <w:t>Т</w:t>
      </w:r>
      <w:r w:rsidRPr="00005BDB">
        <w:rPr>
          <w:rFonts w:ascii="Times New Roman" w:hAnsi="Times New Roman"/>
          <w:b/>
          <w:spacing w:val="20"/>
          <w:sz w:val="28"/>
          <w:szCs w:val="28"/>
        </w:rPr>
        <w:t>УЛУНСКИЙ РАЙОН</w:t>
      </w:r>
    </w:p>
    <w:p w:rsidR="008B275C" w:rsidRPr="00005BDB" w:rsidRDefault="008B275C" w:rsidP="008B275C">
      <w:pPr>
        <w:pStyle w:val="a3"/>
        <w:jc w:val="center"/>
        <w:rPr>
          <w:rFonts w:ascii="Times New Roman" w:hAnsi="Times New Roman"/>
          <w:b/>
          <w:spacing w:val="20"/>
          <w:sz w:val="32"/>
          <w:szCs w:val="32"/>
        </w:rPr>
      </w:pPr>
      <w:r w:rsidRPr="008F6447">
        <w:rPr>
          <w:rFonts w:ascii="Times New Roman" w:hAnsi="Times New Roman"/>
          <w:b/>
          <w:spacing w:val="20"/>
          <w:sz w:val="32"/>
          <w:szCs w:val="32"/>
        </w:rPr>
        <w:t>Администрация</w:t>
      </w:r>
    </w:p>
    <w:p w:rsidR="008B275C" w:rsidRPr="008F6447" w:rsidRDefault="008B275C" w:rsidP="008B275C">
      <w:pPr>
        <w:pStyle w:val="a3"/>
        <w:jc w:val="center"/>
        <w:rPr>
          <w:rFonts w:ascii="Times New Roman" w:hAnsi="Times New Roman"/>
          <w:b/>
          <w:spacing w:val="20"/>
          <w:sz w:val="32"/>
          <w:szCs w:val="32"/>
        </w:rPr>
      </w:pPr>
      <w:r>
        <w:rPr>
          <w:rFonts w:ascii="Times New Roman" w:hAnsi="Times New Roman"/>
          <w:b/>
          <w:spacing w:val="20"/>
          <w:sz w:val="32"/>
          <w:szCs w:val="32"/>
        </w:rPr>
        <w:t>Аршанского</w:t>
      </w:r>
      <w:r w:rsidRPr="008F6447">
        <w:rPr>
          <w:rFonts w:ascii="Times New Roman" w:hAnsi="Times New Roman"/>
          <w:b/>
          <w:spacing w:val="20"/>
          <w:sz w:val="32"/>
          <w:szCs w:val="32"/>
        </w:rPr>
        <w:t xml:space="preserve"> сельского поселения</w:t>
      </w:r>
    </w:p>
    <w:p w:rsidR="008B275C" w:rsidRPr="008F6447" w:rsidRDefault="008B275C" w:rsidP="008B275C">
      <w:pPr>
        <w:pStyle w:val="a3"/>
        <w:jc w:val="center"/>
        <w:rPr>
          <w:b/>
          <w:spacing w:val="20"/>
          <w:sz w:val="32"/>
          <w:szCs w:val="32"/>
        </w:rPr>
      </w:pPr>
    </w:p>
    <w:p w:rsidR="008B275C" w:rsidRPr="005F0B45" w:rsidRDefault="008B275C" w:rsidP="008B275C">
      <w:pPr>
        <w:pStyle w:val="a3"/>
        <w:jc w:val="center"/>
        <w:rPr>
          <w:rFonts w:ascii="Times New Roman" w:hAnsi="Times New Roman"/>
          <w:b/>
          <w:spacing w:val="20"/>
          <w:sz w:val="32"/>
          <w:szCs w:val="32"/>
        </w:rPr>
      </w:pPr>
      <w:r w:rsidRPr="005F0B45">
        <w:rPr>
          <w:b/>
          <w:spacing w:val="20"/>
          <w:sz w:val="32"/>
          <w:szCs w:val="32"/>
        </w:rPr>
        <w:t>П О С Т А Н О В Л Е Н И Е</w:t>
      </w:r>
    </w:p>
    <w:p w:rsidR="008B275C" w:rsidRDefault="008B275C" w:rsidP="008B275C">
      <w:pPr>
        <w:pStyle w:val="a3"/>
        <w:jc w:val="center"/>
        <w:rPr>
          <w:spacing w:val="20"/>
          <w:sz w:val="28"/>
        </w:rPr>
      </w:pPr>
    </w:p>
    <w:p w:rsidR="008B275C" w:rsidRPr="00963571" w:rsidRDefault="008B275C" w:rsidP="008B275C">
      <w:pPr>
        <w:pStyle w:val="a3"/>
        <w:jc w:val="center"/>
        <w:rPr>
          <w:rFonts w:ascii="Times New Roman" w:hAnsi="Times New Roman"/>
          <w:b/>
          <w:spacing w:val="20"/>
          <w:sz w:val="28"/>
        </w:rPr>
      </w:pPr>
      <w:r w:rsidRPr="00AF75AA">
        <w:rPr>
          <w:rFonts w:ascii="Times New Roman" w:hAnsi="Times New Roman"/>
          <w:b/>
          <w:spacing w:val="20"/>
          <w:sz w:val="28"/>
        </w:rPr>
        <w:t>«</w:t>
      </w:r>
      <w:r w:rsidR="00674DA3">
        <w:rPr>
          <w:rFonts w:ascii="Times New Roman" w:hAnsi="Times New Roman"/>
          <w:b/>
          <w:spacing w:val="20"/>
          <w:sz w:val="28"/>
        </w:rPr>
        <w:t>18</w:t>
      </w:r>
      <w:r w:rsidRPr="00AF75AA">
        <w:rPr>
          <w:rFonts w:ascii="Times New Roman" w:hAnsi="Times New Roman"/>
          <w:b/>
          <w:spacing w:val="20"/>
          <w:sz w:val="28"/>
        </w:rPr>
        <w:t xml:space="preserve">» </w:t>
      </w:r>
      <w:r w:rsidR="00674DA3">
        <w:rPr>
          <w:rFonts w:ascii="Times New Roman" w:hAnsi="Times New Roman"/>
          <w:b/>
          <w:spacing w:val="20"/>
          <w:sz w:val="28"/>
        </w:rPr>
        <w:t>сентября</w:t>
      </w:r>
      <w:r>
        <w:rPr>
          <w:rFonts w:ascii="Times New Roman" w:hAnsi="Times New Roman"/>
          <w:b/>
          <w:spacing w:val="20"/>
          <w:sz w:val="28"/>
        </w:rPr>
        <w:t xml:space="preserve"> 202</w:t>
      </w:r>
      <w:r w:rsidR="000A45C1">
        <w:rPr>
          <w:rFonts w:ascii="Times New Roman" w:hAnsi="Times New Roman"/>
          <w:b/>
          <w:spacing w:val="20"/>
          <w:sz w:val="28"/>
        </w:rPr>
        <w:t>4</w:t>
      </w:r>
      <w:bookmarkStart w:id="0" w:name="_GoBack"/>
      <w:bookmarkEnd w:id="0"/>
      <w:r>
        <w:rPr>
          <w:rFonts w:ascii="Times New Roman" w:hAnsi="Times New Roman"/>
          <w:b/>
          <w:spacing w:val="20"/>
          <w:sz w:val="28"/>
        </w:rPr>
        <w:t>г.</w:t>
      </w:r>
      <w:r>
        <w:rPr>
          <w:rFonts w:ascii="Times New Roman" w:hAnsi="Times New Roman"/>
          <w:spacing w:val="20"/>
          <w:sz w:val="28"/>
        </w:rPr>
        <w:t xml:space="preserve">                                     </w:t>
      </w:r>
      <w:r>
        <w:rPr>
          <w:rFonts w:ascii="Times New Roman" w:hAnsi="Times New Roman"/>
          <w:b/>
          <w:spacing w:val="20"/>
          <w:sz w:val="28"/>
        </w:rPr>
        <w:t>№</w:t>
      </w:r>
      <w:r w:rsidR="00674DA3">
        <w:rPr>
          <w:rFonts w:ascii="Times New Roman" w:hAnsi="Times New Roman"/>
          <w:b/>
          <w:spacing w:val="20"/>
          <w:sz w:val="28"/>
        </w:rPr>
        <w:t>24/1</w:t>
      </w:r>
      <w:r>
        <w:rPr>
          <w:rFonts w:ascii="Times New Roman" w:hAnsi="Times New Roman"/>
          <w:b/>
          <w:spacing w:val="20"/>
          <w:sz w:val="28"/>
        </w:rPr>
        <w:t>-ПГ</w:t>
      </w:r>
    </w:p>
    <w:p w:rsidR="008B275C" w:rsidRPr="00634346" w:rsidRDefault="008B275C" w:rsidP="008B275C">
      <w:pPr>
        <w:pStyle w:val="a3"/>
        <w:jc w:val="center"/>
        <w:rPr>
          <w:rFonts w:ascii="Times New Roman" w:hAnsi="Times New Roman"/>
          <w:spacing w:val="20"/>
          <w:sz w:val="28"/>
        </w:rPr>
      </w:pPr>
    </w:p>
    <w:p w:rsidR="008B275C" w:rsidRPr="008B275C" w:rsidRDefault="008B275C" w:rsidP="008B275C">
      <w:pPr>
        <w:jc w:val="center"/>
        <w:rPr>
          <w:rFonts w:ascii="Times New Roman" w:hAnsi="Times New Roman" w:cs="Times New Roman"/>
          <w:b/>
          <w:sz w:val="28"/>
          <w:szCs w:val="28"/>
        </w:rPr>
      </w:pPr>
      <w:r w:rsidRPr="008B275C">
        <w:rPr>
          <w:rFonts w:ascii="Times New Roman" w:hAnsi="Times New Roman" w:cs="Times New Roman"/>
          <w:b/>
          <w:sz w:val="28"/>
          <w:szCs w:val="28"/>
        </w:rPr>
        <w:t>п. Аршан</w:t>
      </w:r>
    </w:p>
    <w:p w:rsidR="008B275C" w:rsidRPr="008B275C" w:rsidRDefault="008B275C" w:rsidP="008B275C">
      <w:pPr>
        <w:spacing w:after="0" w:line="240" w:lineRule="auto"/>
        <w:ind w:right="-1"/>
        <w:rPr>
          <w:rFonts w:ascii="Times New Roman" w:eastAsia="Calibri" w:hAnsi="Times New Roman" w:cs="Times New Roman"/>
          <w:b/>
          <w:i/>
          <w:sz w:val="28"/>
          <w:szCs w:val="28"/>
        </w:rPr>
      </w:pPr>
      <w:r w:rsidRPr="008B275C">
        <w:rPr>
          <w:rFonts w:ascii="Times New Roman" w:eastAsia="Calibri" w:hAnsi="Times New Roman" w:cs="Times New Roman"/>
          <w:b/>
          <w:i/>
          <w:sz w:val="28"/>
          <w:szCs w:val="28"/>
        </w:rPr>
        <w:t xml:space="preserve">Об </w:t>
      </w:r>
      <w:r w:rsidR="00674DA3">
        <w:rPr>
          <w:rFonts w:ascii="Times New Roman" w:eastAsia="Calibri" w:hAnsi="Times New Roman" w:cs="Times New Roman"/>
          <w:b/>
          <w:i/>
          <w:sz w:val="28"/>
          <w:szCs w:val="28"/>
        </w:rPr>
        <w:t>утверждении</w:t>
      </w:r>
      <w:r w:rsidRPr="008B275C">
        <w:rPr>
          <w:rFonts w:ascii="Times New Roman" w:eastAsia="Calibri" w:hAnsi="Times New Roman" w:cs="Times New Roman"/>
          <w:b/>
          <w:i/>
          <w:sz w:val="28"/>
          <w:szCs w:val="28"/>
        </w:rPr>
        <w:t xml:space="preserve"> предварительных итогов</w:t>
      </w:r>
    </w:p>
    <w:p w:rsidR="008B275C" w:rsidRPr="008B275C" w:rsidRDefault="008B275C" w:rsidP="008B275C">
      <w:pPr>
        <w:spacing w:after="0" w:line="240" w:lineRule="auto"/>
        <w:ind w:right="-1"/>
        <w:rPr>
          <w:rFonts w:ascii="Times New Roman" w:eastAsia="Calibri" w:hAnsi="Times New Roman" w:cs="Times New Roman"/>
          <w:b/>
          <w:i/>
          <w:sz w:val="28"/>
          <w:szCs w:val="28"/>
        </w:rPr>
      </w:pPr>
      <w:r w:rsidRPr="008B275C">
        <w:rPr>
          <w:rFonts w:ascii="Times New Roman" w:eastAsia="Calibri" w:hAnsi="Times New Roman" w:cs="Times New Roman"/>
          <w:b/>
          <w:i/>
          <w:sz w:val="28"/>
          <w:szCs w:val="28"/>
        </w:rPr>
        <w:t xml:space="preserve">социально-экономического развития </w:t>
      </w:r>
      <w:r>
        <w:rPr>
          <w:rFonts w:ascii="Times New Roman" w:eastAsia="Calibri" w:hAnsi="Times New Roman" w:cs="Times New Roman"/>
          <w:b/>
          <w:i/>
          <w:sz w:val="28"/>
          <w:szCs w:val="28"/>
        </w:rPr>
        <w:t>Аршан</w:t>
      </w:r>
      <w:r w:rsidRPr="008B275C">
        <w:rPr>
          <w:rFonts w:ascii="Times New Roman" w:eastAsia="Calibri" w:hAnsi="Times New Roman" w:cs="Times New Roman"/>
          <w:b/>
          <w:i/>
          <w:sz w:val="28"/>
          <w:szCs w:val="28"/>
        </w:rPr>
        <w:t>ского</w:t>
      </w:r>
    </w:p>
    <w:p w:rsidR="00845B1D" w:rsidRDefault="008B275C" w:rsidP="00845B1D">
      <w:pPr>
        <w:spacing w:after="0" w:line="240" w:lineRule="auto"/>
        <w:ind w:right="-1"/>
        <w:rPr>
          <w:rFonts w:ascii="Times New Roman" w:eastAsia="Calibri" w:hAnsi="Times New Roman" w:cs="Times New Roman"/>
          <w:b/>
          <w:i/>
          <w:sz w:val="28"/>
          <w:szCs w:val="28"/>
        </w:rPr>
      </w:pPr>
      <w:r w:rsidRPr="008B275C">
        <w:rPr>
          <w:rFonts w:ascii="Times New Roman" w:eastAsia="Calibri" w:hAnsi="Times New Roman" w:cs="Times New Roman"/>
          <w:b/>
          <w:i/>
          <w:sz w:val="28"/>
          <w:szCs w:val="28"/>
        </w:rPr>
        <w:t>сельского поселения за</w:t>
      </w:r>
      <w:r w:rsidR="00845B1D" w:rsidRPr="00845B1D">
        <w:rPr>
          <w:rFonts w:ascii="Times New Roman" w:eastAsia="Calibri" w:hAnsi="Times New Roman" w:cs="Times New Roman"/>
          <w:b/>
          <w:i/>
          <w:sz w:val="28"/>
          <w:szCs w:val="28"/>
        </w:rPr>
        <w:t xml:space="preserve"> первое полугодие</w:t>
      </w:r>
    </w:p>
    <w:p w:rsidR="00845B1D" w:rsidRDefault="00845B1D" w:rsidP="00845B1D">
      <w:pPr>
        <w:spacing w:after="0" w:line="240" w:lineRule="auto"/>
        <w:ind w:right="-1"/>
        <w:rPr>
          <w:rFonts w:ascii="Times New Roman" w:eastAsia="Calibri" w:hAnsi="Times New Roman" w:cs="Times New Roman"/>
          <w:b/>
          <w:i/>
          <w:sz w:val="28"/>
          <w:szCs w:val="28"/>
        </w:rPr>
      </w:pPr>
      <w:r w:rsidRPr="00845B1D">
        <w:rPr>
          <w:rFonts w:ascii="Times New Roman" w:eastAsia="Calibri" w:hAnsi="Times New Roman" w:cs="Times New Roman"/>
          <w:b/>
          <w:i/>
          <w:sz w:val="28"/>
          <w:szCs w:val="28"/>
        </w:rPr>
        <w:t>202</w:t>
      </w:r>
      <w:r w:rsidR="00674DA3">
        <w:rPr>
          <w:rFonts w:ascii="Times New Roman" w:eastAsia="Calibri" w:hAnsi="Times New Roman" w:cs="Times New Roman"/>
          <w:b/>
          <w:i/>
          <w:sz w:val="28"/>
          <w:szCs w:val="28"/>
        </w:rPr>
        <w:t>4</w:t>
      </w:r>
      <w:r w:rsidRPr="00845B1D">
        <w:rPr>
          <w:rFonts w:ascii="Times New Roman" w:eastAsia="Calibri" w:hAnsi="Times New Roman" w:cs="Times New Roman"/>
          <w:b/>
          <w:i/>
          <w:sz w:val="28"/>
          <w:szCs w:val="28"/>
        </w:rPr>
        <w:t xml:space="preserve"> года</w:t>
      </w:r>
      <w:r>
        <w:rPr>
          <w:rFonts w:ascii="Times New Roman" w:eastAsia="Calibri" w:hAnsi="Times New Roman" w:cs="Times New Roman"/>
          <w:b/>
          <w:i/>
          <w:sz w:val="28"/>
          <w:szCs w:val="28"/>
        </w:rPr>
        <w:t xml:space="preserve"> и ожидаемые итоги</w:t>
      </w:r>
    </w:p>
    <w:p w:rsidR="008B275C" w:rsidRPr="008B275C" w:rsidRDefault="00845B1D" w:rsidP="00845B1D">
      <w:pPr>
        <w:spacing w:after="0" w:line="240" w:lineRule="auto"/>
        <w:ind w:right="-1"/>
        <w:rPr>
          <w:rFonts w:ascii="Times New Roman" w:eastAsia="Calibri" w:hAnsi="Times New Roman" w:cs="Times New Roman"/>
          <w:b/>
          <w:i/>
          <w:sz w:val="28"/>
          <w:szCs w:val="28"/>
        </w:rPr>
      </w:pPr>
      <w:r w:rsidRPr="00845B1D">
        <w:rPr>
          <w:rFonts w:ascii="Times New Roman" w:eastAsia="Calibri" w:hAnsi="Times New Roman" w:cs="Times New Roman"/>
          <w:b/>
          <w:i/>
          <w:sz w:val="28"/>
          <w:szCs w:val="28"/>
        </w:rPr>
        <w:t>социально – экономического развития за 202</w:t>
      </w:r>
      <w:r w:rsidR="00674DA3">
        <w:rPr>
          <w:rFonts w:ascii="Times New Roman" w:eastAsia="Calibri" w:hAnsi="Times New Roman" w:cs="Times New Roman"/>
          <w:b/>
          <w:i/>
          <w:sz w:val="28"/>
          <w:szCs w:val="28"/>
        </w:rPr>
        <w:t>4</w:t>
      </w:r>
      <w:r w:rsidRPr="00845B1D">
        <w:rPr>
          <w:rFonts w:ascii="Times New Roman" w:eastAsia="Calibri" w:hAnsi="Times New Roman" w:cs="Times New Roman"/>
          <w:b/>
          <w:i/>
          <w:sz w:val="28"/>
          <w:szCs w:val="28"/>
        </w:rPr>
        <w:t xml:space="preserve"> год</w:t>
      </w:r>
    </w:p>
    <w:p w:rsidR="008B275C" w:rsidRPr="008B275C" w:rsidRDefault="008B275C" w:rsidP="008B275C">
      <w:pPr>
        <w:spacing w:after="0" w:line="240" w:lineRule="auto"/>
        <w:jc w:val="both"/>
        <w:rPr>
          <w:rFonts w:ascii="Times New Roman" w:eastAsia="Calibri" w:hAnsi="Times New Roman" w:cs="Times New Roman"/>
          <w:sz w:val="28"/>
          <w:szCs w:val="28"/>
        </w:rPr>
      </w:pPr>
    </w:p>
    <w:p w:rsidR="008B275C" w:rsidRPr="008B275C" w:rsidRDefault="008B275C" w:rsidP="008B275C">
      <w:pPr>
        <w:spacing w:after="0" w:line="240" w:lineRule="auto"/>
        <w:jc w:val="both"/>
        <w:rPr>
          <w:rFonts w:ascii="Times New Roman" w:eastAsia="Calibri" w:hAnsi="Times New Roman" w:cs="Times New Roman"/>
          <w:sz w:val="28"/>
          <w:szCs w:val="28"/>
        </w:rPr>
      </w:pPr>
    </w:p>
    <w:p w:rsidR="008B275C" w:rsidRPr="008B275C" w:rsidRDefault="008B275C" w:rsidP="008B275C">
      <w:pPr>
        <w:spacing w:after="0" w:line="240" w:lineRule="auto"/>
        <w:ind w:firstLine="709"/>
        <w:jc w:val="both"/>
        <w:rPr>
          <w:rFonts w:ascii="Times New Roman" w:eastAsia="Calibri" w:hAnsi="Times New Roman" w:cs="Times New Roman"/>
          <w:sz w:val="28"/>
          <w:szCs w:val="28"/>
        </w:rPr>
      </w:pPr>
      <w:r w:rsidRPr="008B275C">
        <w:rPr>
          <w:rFonts w:ascii="Times New Roman" w:eastAsia="Calibri" w:hAnsi="Times New Roman" w:cs="Times New Roman"/>
          <w:sz w:val="28"/>
          <w:szCs w:val="28"/>
          <w:lang w:eastAsia="ru-RU"/>
        </w:rPr>
        <w:t xml:space="preserve">В целях разработки проекта бюджета </w:t>
      </w:r>
      <w:r>
        <w:rPr>
          <w:rFonts w:ascii="Times New Roman" w:eastAsia="Calibri" w:hAnsi="Times New Roman" w:cs="Times New Roman"/>
          <w:sz w:val="28"/>
          <w:szCs w:val="28"/>
          <w:lang w:eastAsia="ru-RU"/>
        </w:rPr>
        <w:t>Аршан</w:t>
      </w:r>
      <w:r w:rsidRPr="008B275C">
        <w:rPr>
          <w:rFonts w:ascii="Times New Roman" w:eastAsia="Calibri" w:hAnsi="Times New Roman" w:cs="Times New Roman"/>
          <w:sz w:val="28"/>
          <w:szCs w:val="28"/>
          <w:lang w:eastAsia="ru-RU"/>
        </w:rPr>
        <w:t>ского сельского поселения на 202</w:t>
      </w:r>
      <w:r w:rsidR="00674DA3">
        <w:rPr>
          <w:rFonts w:ascii="Times New Roman" w:eastAsia="Calibri" w:hAnsi="Times New Roman" w:cs="Times New Roman"/>
          <w:sz w:val="28"/>
          <w:szCs w:val="28"/>
          <w:lang w:eastAsia="ru-RU"/>
        </w:rPr>
        <w:t>5</w:t>
      </w:r>
      <w:r w:rsidRPr="008B275C">
        <w:rPr>
          <w:rFonts w:ascii="Times New Roman" w:eastAsia="Calibri" w:hAnsi="Times New Roman" w:cs="Times New Roman"/>
          <w:sz w:val="28"/>
          <w:szCs w:val="28"/>
          <w:lang w:eastAsia="ru-RU"/>
        </w:rPr>
        <w:t xml:space="preserve"> год и плановый период 202</w:t>
      </w:r>
      <w:r w:rsidR="00674DA3">
        <w:rPr>
          <w:rFonts w:ascii="Times New Roman" w:eastAsia="Calibri" w:hAnsi="Times New Roman" w:cs="Times New Roman"/>
          <w:sz w:val="28"/>
          <w:szCs w:val="28"/>
          <w:lang w:eastAsia="ru-RU"/>
        </w:rPr>
        <w:t>6</w:t>
      </w:r>
      <w:r w:rsidRPr="008B275C">
        <w:rPr>
          <w:rFonts w:ascii="Times New Roman" w:eastAsia="Calibri" w:hAnsi="Times New Roman" w:cs="Times New Roman"/>
          <w:sz w:val="28"/>
          <w:szCs w:val="28"/>
          <w:lang w:eastAsia="ru-RU"/>
        </w:rPr>
        <w:t xml:space="preserve"> и 202</w:t>
      </w:r>
      <w:r w:rsidR="00674DA3">
        <w:rPr>
          <w:rFonts w:ascii="Times New Roman" w:eastAsia="Calibri" w:hAnsi="Times New Roman" w:cs="Times New Roman"/>
          <w:sz w:val="28"/>
          <w:szCs w:val="28"/>
          <w:lang w:eastAsia="ru-RU"/>
        </w:rPr>
        <w:t>7</w:t>
      </w:r>
      <w:r w:rsidRPr="008B275C">
        <w:rPr>
          <w:rFonts w:ascii="Times New Roman" w:eastAsia="Calibri" w:hAnsi="Times New Roman" w:cs="Times New Roman"/>
          <w:sz w:val="28"/>
          <w:szCs w:val="28"/>
          <w:lang w:eastAsia="ru-RU"/>
        </w:rPr>
        <w:t xml:space="preserve"> годов, в соответствии со ст. 184.2 Бюджетного Кодекса Российской Федерации и решением Думы </w:t>
      </w:r>
      <w:r>
        <w:rPr>
          <w:rFonts w:ascii="Times New Roman" w:eastAsia="Calibri" w:hAnsi="Times New Roman" w:cs="Times New Roman"/>
          <w:sz w:val="28"/>
          <w:szCs w:val="28"/>
          <w:lang w:eastAsia="ru-RU"/>
        </w:rPr>
        <w:t>Аршан</w:t>
      </w:r>
      <w:r w:rsidRPr="008B275C">
        <w:rPr>
          <w:rFonts w:ascii="Times New Roman" w:eastAsia="Calibri" w:hAnsi="Times New Roman" w:cs="Times New Roman"/>
          <w:sz w:val="28"/>
          <w:szCs w:val="28"/>
          <w:lang w:eastAsia="ru-RU"/>
        </w:rPr>
        <w:t xml:space="preserve">ского сельского поселения </w:t>
      </w:r>
      <w:r w:rsidR="00845B1D" w:rsidRPr="00845B1D">
        <w:rPr>
          <w:rFonts w:ascii="Times New Roman" w:eastAsia="Calibri" w:hAnsi="Times New Roman" w:cs="Times New Roman"/>
          <w:sz w:val="28"/>
          <w:szCs w:val="28"/>
          <w:lang w:eastAsia="ru-RU"/>
        </w:rPr>
        <w:t>16.03.2020 г. № 83 «Об утверждении Положения о бюджетном процессе в Аршанском муниципальном образовании» (с изменениями от 15.04.2021г. № 109, от 29.11.2021г. № 128)</w:t>
      </w:r>
      <w:r w:rsidRPr="008B275C">
        <w:rPr>
          <w:rFonts w:ascii="Times New Roman" w:eastAsia="Calibri" w:hAnsi="Times New Roman" w:cs="Times New Roman"/>
          <w:sz w:val="28"/>
          <w:szCs w:val="28"/>
          <w:lang w:eastAsia="ru-RU"/>
        </w:rPr>
        <w:t xml:space="preserve">, </w:t>
      </w:r>
      <w:r w:rsidRPr="008B275C">
        <w:rPr>
          <w:rFonts w:ascii="Times New Roman" w:eastAsia="Calibri" w:hAnsi="Times New Roman" w:cs="Times New Roman"/>
          <w:sz w:val="28"/>
          <w:szCs w:val="28"/>
        </w:rPr>
        <w:t xml:space="preserve">руководствуясь Уставом </w:t>
      </w:r>
      <w:r>
        <w:rPr>
          <w:rFonts w:ascii="Times New Roman" w:eastAsia="Calibri" w:hAnsi="Times New Roman" w:cs="Times New Roman"/>
          <w:sz w:val="28"/>
          <w:szCs w:val="28"/>
        </w:rPr>
        <w:t>Аршан</w:t>
      </w:r>
      <w:r w:rsidRPr="008B275C">
        <w:rPr>
          <w:rFonts w:ascii="Times New Roman" w:eastAsia="Calibri" w:hAnsi="Times New Roman" w:cs="Times New Roman"/>
          <w:sz w:val="28"/>
          <w:szCs w:val="28"/>
        </w:rPr>
        <w:t>ского муниципального образования</w:t>
      </w:r>
    </w:p>
    <w:p w:rsidR="008B275C" w:rsidRPr="008B275C" w:rsidRDefault="008B275C" w:rsidP="008B275C">
      <w:pPr>
        <w:rPr>
          <w:rFonts w:ascii="Times New Roman" w:hAnsi="Times New Roman" w:cs="Times New Roman"/>
          <w:sz w:val="24"/>
          <w:szCs w:val="24"/>
        </w:rPr>
      </w:pPr>
    </w:p>
    <w:p w:rsidR="008B275C" w:rsidRPr="008B275C" w:rsidRDefault="008B275C" w:rsidP="00845B1D">
      <w:pPr>
        <w:spacing w:after="0" w:line="240" w:lineRule="auto"/>
        <w:ind w:firstLine="709"/>
        <w:jc w:val="both"/>
        <w:rPr>
          <w:rFonts w:ascii="Times New Roman" w:eastAsia="Calibri" w:hAnsi="Times New Roman" w:cs="Times New Roman"/>
          <w:sz w:val="28"/>
          <w:szCs w:val="28"/>
        </w:rPr>
      </w:pPr>
      <w:r w:rsidRPr="008B275C">
        <w:rPr>
          <w:rFonts w:ascii="Times New Roman" w:eastAsia="Calibri" w:hAnsi="Times New Roman" w:cs="Times New Roman"/>
          <w:sz w:val="28"/>
          <w:szCs w:val="28"/>
        </w:rPr>
        <w:t xml:space="preserve">1. </w:t>
      </w:r>
      <w:r w:rsidR="00674DA3">
        <w:rPr>
          <w:rFonts w:ascii="Times New Roman" w:eastAsia="Calibri" w:hAnsi="Times New Roman" w:cs="Times New Roman"/>
          <w:sz w:val="28"/>
          <w:szCs w:val="28"/>
        </w:rPr>
        <w:t>Утвердить</w:t>
      </w:r>
      <w:r w:rsidRPr="008B275C">
        <w:rPr>
          <w:rFonts w:ascii="Times New Roman" w:eastAsia="Calibri" w:hAnsi="Times New Roman" w:cs="Times New Roman"/>
          <w:sz w:val="28"/>
          <w:szCs w:val="28"/>
        </w:rPr>
        <w:t xml:space="preserve"> предварительные итоги социально-экономического развития </w:t>
      </w:r>
      <w:r>
        <w:rPr>
          <w:rFonts w:ascii="Times New Roman" w:eastAsia="Calibri" w:hAnsi="Times New Roman" w:cs="Times New Roman"/>
          <w:sz w:val="28"/>
          <w:szCs w:val="28"/>
        </w:rPr>
        <w:t>Аршан</w:t>
      </w:r>
      <w:r w:rsidRPr="008B275C">
        <w:rPr>
          <w:rFonts w:ascii="Times New Roman" w:eastAsia="Calibri" w:hAnsi="Times New Roman" w:cs="Times New Roman"/>
          <w:sz w:val="28"/>
          <w:szCs w:val="28"/>
        </w:rPr>
        <w:t xml:space="preserve">ского сельского поселения </w:t>
      </w:r>
      <w:r w:rsidR="00845B1D" w:rsidRPr="00845B1D">
        <w:rPr>
          <w:rFonts w:ascii="Times New Roman" w:eastAsia="Calibri" w:hAnsi="Times New Roman" w:cs="Times New Roman"/>
          <w:sz w:val="28"/>
          <w:szCs w:val="28"/>
        </w:rPr>
        <w:t>за первое полугодие</w:t>
      </w:r>
      <w:r w:rsidR="00845B1D">
        <w:rPr>
          <w:rFonts w:ascii="Times New Roman" w:eastAsia="Calibri" w:hAnsi="Times New Roman" w:cs="Times New Roman"/>
          <w:sz w:val="28"/>
          <w:szCs w:val="28"/>
        </w:rPr>
        <w:t xml:space="preserve"> </w:t>
      </w:r>
      <w:r w:rsidR="00845B1D" w:rsidRPr="00845B1D">
        <w:rPr>
          <w:rFonts w:ascii="Times New Roman" w:eastAsia="Calibri" w:hAnsi="Times New Roman" w:cs="Times New Roman"/>
          <w:sz w:val="28"/>
          <w:szCs w:val="28"/>
        </w:rPr>
        <w:t>202</w:t>
      </w:r>
      <w:r w:rsidR="00674DA3">
        <w:rPr>
          <w:rFonts w:ascii="Times New Roman" w:eastAsia="Calibri" w:hAnsi="Times New Roman" w:cs="Times New Roman"/>
          <w:sz w:val="28"/>
          <w:szCs w:val="28"/>
        </w:rPr>
        <w:t>4</w:t>
      </w:r>
      <w:r w:rsidR="00845B1D" w:rsidRPr="00845B1D">
        <w:rPr>
          <w:rFonts w:ascii="Times New Roman" w:eastAsia="Calibri" w:hAnsi="Times New Roman" w:cs="Times New Roman"/>
          <w:sz w:val="28"/>
          <w:szCs w:val="28"/>
        </w:rPr>
        <w:t xml:space="preserve"> года и ожидаемые итоги</w:t>
      </w:r>
      <w:r w:rsidR="00845B1D">
        <w:rPr>
          <w:rFonts w:ascii="Times New Roman" w:eastAsia="Calibri" w:hAnsi="Times New Roman" w:cs="Times New Roman"/>
          <w:sz w:val="28"/>
          <w:szCs w:val="28"/>
        </w:rPr>
        <w:t xml:space="preserve"> </w:t>
      </w:r>
      <w:r w:rsidR="00845B1D" w:rsidRPr="00845B1D">
        <w:rPr>
          <w:rFonts w:ascii="Times New Roman" w:eastAsia="Calibri" w:hAnsi="Times New Roman" w:cs="Times New Roman"/>
          <w:sz w:val="28"/>
          <w:szCs w:val="28"/>
        </w:rPr>
        <w:t>социально – экономического развития за 202</w:t>
      </w:r>
      <w:r w:rsidR="00674DA3">
        <w:rPr>
          <w:rFonts w:ascii="Times New Roman" w:eastAsia="Calibri" w:hAnsi="Times New Roman" w:cs="Times New Roman"/>
          <w:sz w:val="28"/>
          <w:szCs w:val="28"/>
        </w:rPr>
        <w:t>4</w:t>
      </w:r>
      <w:r w:rsidR="00845B1D" w:rsidRPr="00845B1D">
        <w:rPr>
          <w:rFonts w:ascii="Times New Roman" w:eastAsia="Calibri" w:hAnsi="Times New Roman" w:cs="Times New Roman"/>
          <w:sz w:val="28"/>
          <w:szCs w:val="28"/>
        </w:rPr>
        <w:t xml:space="preserve"> год</w:t>
      </w:r>
      <w:r w:rsidRPr="008B275C">
        <w:rPr>
          <w:rFonts w:ascii="Times New Roman" w:eastAsia="Calibri" w:hAnsi="Times New Roman" w:cs="Times New Roman"/>
          <w:sz w:val="28"/>
          <w:szCs w:val="28"/>
        </w:rPr>
        <w:t>.</w:t>
      </w:r>
    </w:p>
    <w:p w:rsidR="008B275C" w:rsidRPr="008B275C" w:rsidRDefault="008B275C" w:rsidP="008B275C">
      <w:pPr>
        <w:tabs>
          <w:tab w:val="left" w:pos="322"/>
        </w:tabs>
        <w:spacing w:after="0" w:line="240" w:lineRule="auto"/>
        <w:ind w:firstLine="709"/>
        <w:jc w:val="both"/>
        <w:rPr>
          <w:rFonts w:ascii="Times New Roman" w:eastAsia="Calibri" w:hAnsi="Times New Roman" w:cs="Times New Roman"/>
          <w:sz w:val="28"/>
          <w:szCs w:val="28"/>
        </w:rPr>
      </w:pPr>
      <w:r w:rsidRPr="008B275C">
        <w:rPr>
          <w:rFonts w:ascii="Times New Roman" w:eastAsia="Calibri" w:hAnsi="Times New Roman" w:cs="Times New Roman"/>
          <w:sz w:val="28"/>
          <w:szCs w:val="28"/>
        </w:rPr>
        <w:t>2. Опубликовать настоящее распоряжение в газете «</w:t>
      </w:r>
      <w:r>
        <w:rPr>
          <w:rFonts w:ascii="Times New Roman" w:eastAsia="Calibri" w:hAnsi="Times New Roman" w:cs="Times New Roman"/>
          <w:sz w:val="28"/>
          <w:szCs w:val="28"/>
        </w:rPr>
        <w:t>Аршан</w:t>
      </w:r>
      <w:r w:rsidRPr="008B275C">
        <w:rPr>
          <w:rFonts w:ascii="Times New Roman" w:eastAsia="Calibri" w:hAnsi="Times New Roman" w:cs="Times New Roman"/>
          <w:sz w:val="28"/>
          <w:szCs w:val="28"/>
        </w:rPr>
        <w:t xml:space="preserve">ский вестник» и разместить на официальном сайте администрации </w:t>
      </w:r>
      <w:r>
        <w:rPr>
          <w:rFonts w:ascii="Times New Roman" w:eastAsia="Calibri" w:hAnsi="Times New Roman" w:cs="Times New Roman"/>
          <w:sz w:val="28"/>
          <w:szCs w:val="28"/>
        </w:rPr>
        <w:t>Аршан</w:t>
      </w:r>
      <w:r w:rsidRPr="008B275C">
        <w:rPr>
          <w:rFonts w:ascii="Times New Roman" w:eastAsia="Calibri" w:hAnsi="Times New Roman" w:cs="Times New Roman"/>
          <w:sz w:val="28"/>
          <w:szCs w:val="28"/>
        </w:rPr>
        <w:t>ского сельского поселения в информационно-телекоммуникационной сети «Интернет».</w:t>
      </w:r>
    </w:p>
    <w:p w:rsidR="008B275C" w:rsidRPr="008B275C" w:rsidRDefault="008B275C" w:rsidP="008B275C">
      <w:pPr>
        <w:spacing w:after="0" w:line="240" w:lineRule="auto"/>
        <w:ind w:firstLine="709"/>
        <w:jc w:val="both"/>
        <w:rPr>
          <w:rFonts w:ascii="Times New Roman" w:eastAsia="Calibri" w:hAnsi="Times New Roman" w:cs="Times New Roman"/>
          <w:sz w:val="28"/>
          <w:szCs w:val="28"/>
        </w:rPr>
      </w:pPr>
      <w:r w:rsidRPr="008B275C">
        <w:rPr>
          <w:rFonts w:ascii="Times New Roman" w:eastAsia="Calibri" w:hAnsi="Times New Roman" w:cs="Times New Roman"/>
          <w:sz w:val="28"/>
          <w:szCs w:val="28"/>
        </w:rPr>
        <w:t>3. Контроль за исполнением настоящего распоряжения оставляю за собой.</w:t>
      </w:r>
    </w:p>
    <w:p w:rsidR="008B275C" w:rsidRPr="008B275C" w:rsidRDefault="008B275C" w:rsidP="008B275C">
      <w:pPr>
        <w:spacing w:after="0" w:line="240" w:lineRule="auto"/>
        <w:ind w:firstLine="709"/>
        <w:jc w:val="both"/>
        <w:rPr>
          <w:rFonts w:ascii="Times New Roman" w:eastAsia="Calibri" w:hAnsi="Times New Roman" w:cs="Times New Roman"/>
          <w:sz w:val="28"/>
          <w:szCs w:val="28"/>
        </w:rPr>
      </w:pPr>
    </w:p>
    <w:p w:rsidR="008B275C" w:rsidRPr="008B275C" w:rsidRDefault="008B275C" w:rsidP="008B275C">
      <w:pPr>
        <w:spacing w:after="0" w:line="240" w:lineRule="auto"/>
        <w:ind w:firstLine="709"/>
        <w:jc w:val="both"/>
        <w:rPr>
          <w:rFonts w:ascii="Times New Roman" w:eastAsia="Calibri" w:hAnsi="Times New Roman" w:cs="Times New Roman"/>
          <w:sz w:val="28"/>
          <w:szCs w:val="28"/>
        </w:rPr>
      </w:pPr>
    </w:p>
    <w:p w:rsidR="008B275C" w:rsidRPr="008B275C" w:rsidRDefault="008B275C" w:rsidP="008B275C">
      <w:pPr>
        <w:spacing w:after="0" w:line="240" w:lineRule="auto"/>
        <w:ind w:firstLine="709"/>
        <w:jc w:val="both"/>
        <w:rPr>
          <w:rFonts w:ascii="Times New Roman" w:eastAsia="Times New Roman" w:hAnsi="Times New Roman" w:cs="Times New Roman"/>
          <w:sz w:val="28"/>
          <w:szCs w:val="28"/>
          <w:lang w:eastAsia="ru-RU"/>
        </w:rPr>
      </w:pPr>
      <w:r w:rsidRPr="008B275C">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Аршан</w:t>
      </w:r>
      <w:r w:rsidRPr="008B275C">
        <w:rPr>
          <w:rFonts w:ascii="Times New Roman" w:eastAsia="Times New Roman" w:hAnsi="Times New Roman" w:cs="Times New Roman"/>
          <w:sz w:val="28"/>
          <w:szCs w:val="28"/>
          <w:lang w:eastAsia="ru-RU"/>
        </w:rPr>
        <w:t>ского</w:t>
      </w:r>
    </w:p>
    <w:p w:rsidR="008B275C" w:rsidRPr="008B275C" w:rsidRDefault="008B275C" w:rsidP="008B275C">
      <w:pPr>
        <w:spacing w:after="0" w:line="240" w:lineRule="auto"/>
        <w:ind w:firstLine="709"/>
        <w:jc w:val="both"/>
        <w:rPr>
          <w:rFonts w:ascii="Times New Roman" w:eastAsia="Calibri" w:hAnsi="Times New Roman" w:cs="Times New Roman"/>
          <w:sz w:val="20"/>
          <w:szCs w:val="20"/>
        </w:rPr>
      </w:pPr>
      <w:r w:rsidRPr="008B275C">
        <w:rPr>
          <w:rFonts w:ascii="Times New Roman" w:eastAsia="Times New Roman" w:hAnsi="Times New Roman" w:cs="Times New Roman"/>
          <w:sz w:val="28"/>
          <w:szCs w:val="28"/>
          <w:lang w:eastAsia="ru-RU"/>
        </w:rPr>
        <w:t>сельского поселения</w:t>
      </w:r>
      <w:r w:rsidRPr="008B275C">
        <w:rPr>
          <w:rFonts w:ascii="Times New Roman" w:eastAsia="Times New Roman" w:hAnsi="Times New Roman" w:cs="Times New Roman"/>
          <w:sz w:val="28"/>
          <w:szCs w:val="28"/>
          <w:lang w:eastAsia="ru-RU"/>
        </w:rPr>
        <w:tab/>
      </w:r>
      <w:r w:rsidRPr="008B275C">
        <w:rPr>
          <w:rFonts w:ascii="Times New Roman" w:eastAsia="Times New Roman" w:hAnsi="Times New Roman" w:cs="Times New Roman"/>
          <w:sz w:val="28"/>
          <w:szCs w:val="28"/>
          <w:lang w:eastAsia="ru-RU"/>
        </w:rPr>
        <w:tab/>
      </w:r>
      <w:r w:rsidRPr="008B275C">
        <w:rPr>
          <w:rFonts w:ascii="Times New Roman" w:eastAsia="Times New Roman" w:hAnsi="Times New Roman" w:cs="Times New Roman"/>
          <w:sz w:val="28"/>
          <w:szCs w:val="28"/>
          <w:lang w:eastAsia="ru-RU"/>
        </w:rPr>
        <w:tab/>
        <w:t xml:space="preserve">                  </w:t>
      </w:r>
      <w:r w:rsidRPr="008B275C">
        <w:rPr>
          <w:rFonts w:ascii="Times New Roman" w:eastAsia="Times New Roman" w:hAnsi="Times New Roman" w:cs="Times New Roman"/>
          <w:sz w:val="28"/>
          <w:szCs w:val="28"/>
          <w:lang w:eastAsia="ru-RU"/>
        </w:rPr>
        <w:tab/>
        <w:t xml:space="preserve">    </w:t>
      </w:r>
      <w:r w:rsidR="00845B1D" w:rsidRPr="00845B1D">
        <w:rPr>
          <w:rFonts w:ascii="Times New Roman" w:eastAsia="Times New Roman" w:hAnsi="Times New Roman" w:cs="Times New Roman"/>
          <w:sz w:val="28"/>
          <w:szCs w:val="28"/>
          <w:lang w:eastAsia="ru-RU"/>
        </w:rPr>
        <w:t>Н.Л.Судникович</w:t>
      </w:r>
    </w:p>
    <w:p w:rsidR="008B275C" w:rsidRDefault="008B275C" w:rsidP="008B275C">
      <w:pPr>
        <w:spacing w:after="0" w:line="240" w:lineRule="auto"/>
        <w:ind w:firstLine="709"/>
        <w:jc w:val="both"/>
        <w:rPr>
          <w:rFonts w:ascii="Times New Roman" w:eastAsia="Calibri" w:hAnsi="Times New Roman" w:cs="Times New Roman"/>
          <w:sz w:val="20"/>
          <w:szCs w:val="20"/>
        </w:rPr>
      </w:pPr>
    </w:p>
    <w:p w:rsidR="00475A83" w:rsidRDefault="00475A83" w:rsidP="008B275C">
      <w:pPr>
        <w:spacing w:after="0" w:line="240" w:lineRule="auto"/>
        <w:ind w:firstLine="709"/>
        <w:jc w:val="both"/>
        <w:rPr>
          <w:rFonts w:ascii="Times New Roman" w:eastAsia="Calibri" w:hAnsi="Times New Roman" w:cs="Times New Roman"/>
          <w:sz w:val="20"/>
          <w:szCs w:val="20"/>
        </w:rPr>
      </w:pPr>
    </w:p>
    <w:p w:rsidR="00475A83" w:rsidRDefault="00475A83" w:rsidP="008B275C">
      <w:pPr>
        <w:spacing w:after="0" w:line="240" w:lineRule="auto"/>
        <w:ind w:firstLine="709"/>
        <w:jc w:val="both"/>
        <w:rPr>
          <w:rFonts w:ascii="Times New Roman" w:eastAsia="Calibri" w:hAnsi="Times New Roman" w:cs="Times New Roman"/>
          <w:sz w:val="20"/>
          <w:szCs w:val="20"/>
        </w:rPr>
      </w:pPr>
    </w:p>
    <w:p w:rsidR="00475A83" w:rsidRDefault="00475A83" w:rsidP="008B275C">
      <w:pPr>
        <w:spacing w:after="0" w:line="240" w:lineRule="auto"/>
        <w:ind w:firstLine="709"/>
        <w:jc w:val="both"/>
        <w:rPr>
          <w:rFonts w:ascii="Times New Roman" w:eastAsia="Calibri" w:hAnsi="Times New Roman" w:cs="Times New Roman"/>
          <w:sz w:val="20"/>
          <w:szCs w:val="20"/>
        </w:rPr>
      </w:pPr>
    </w:p>
    <w:p w:rsidR="00475A83" w:rsidRDefault="00475A83" w:rsidP="008B275C">
      <w:pPr>
        <w:spacing w:after="0" w:line="240" w:lineRule="auto"/>
        <w:ind w:firstLine="709"/>
        <w:jc w:val="both"/>
        <w:rPr>
          <w:rFonts w:ascii="Times New Roman" w:eastAsia="Calibri" w:hAnsi="Times New Roman" w:cs="Times New Roman"/>
          <w:sz w:val="20"/>
          <w:szCs w:val="20"/>
        </w:rPr>
      </w:pPr>
    </w:p>
    <w:p w:rsidR="00475A83" w:rsidRDefault="00475A83" w:rsidP="008B275C">
      <w:pPr>
        <w:spacing w:after="0" w:line="240" w:lineRule="auto"/>
        <w:ind w:firstLine="709"/>
        <w:jc w:val="both"/>
        <w:rPr>
          <w:rFonts w:ascii="Times New Roman" w:eastAsia="Calibri" w:hAnsi="Times New Roman" w:cs="Times New Roman"/>
          <w:sz w:val="20"/>
          <w:szCs w:val="20"/>
        </w:rPr>
      </w:pPr>
    </w:p>
    <w:p w:rsidR="00475A83" w:rsidRDefault="00475A83" w:rsidP="00475A83">
      <w:pPr>
        <w:spacing w:after="0" w:line="240" w:lineRule="auto"/>
        <w:jc w:val="center"/>
        <w:rPr>
          <w:rFonts w:ascii="Times New Roman" w:eastAsia="Calibri" w:hAnsi="Times New Roman" w:cs="Times New Roman"/>
          <w:sz w:val="20"/>
          <w:szCs w:val="20"/>
        </w:rPr>
      </w:pPr>
      <w:r w:rsidRPr="00475A83">
        <w:rPr>
          <w:rFonts w:ascii="Times New Roman" w:eastAsia="Times New Roman" w:hAnsi="Times New Roman" w:cs="Times New Roman"/>
          <w:b/>
          <w:bCs/>
          <w:color w:val="000000"/>
          <w:sz w:val="24"/>
          <w:szCs w:val="24"/>
          <w:lang w:eastAsia="ru-RU"/>
        </w:rPr>
        <w:lastRenderedPageBreak/>
        <w:t xml:space="preserve">Предварительные итоги социально-экономического развития Аршанского сельского поселения 6 </w:t>
      </w:r>
      <w:r w:rsidR="003417AD">
        <w:rPr>
          <w:rFonts w:ascii="Times New Roman" w:eastAsia="Times New Roman" w:hAnsi="Times New Roman" w:cs="Times New Roman"/>
          <w:b/>
          <w:bCs/>
          <w:color w:val="000000"/>
          <w:sz w:val="24"/>
          <w:szCs w:val="24"/>
          <w:lang w:eastAsia="ru-RU"/>
        </w:rPr>
        <w:t>месяцев 2023</w:t>
      </w:r>
      <w:r w:rsidRPr="00475A83">
        <w:rPr>
          <w:rFonts w:ascii="Times New Roman" w:eastAsia="Times New Roman" w:hAnsi="Times New Roman" w:cs="Times New Roman"/>
          <w:b/>
          <w:bCs/>
          <w:color w:val="000000"/>
          <w:sz w:val="24"/>
          <w:szCs w:val="24"/>
          <w:lang w:eastAsia="ru-RU"/>
        </w:rPr>
        <w:t>г. года и ожидаемые итоги социально-экономического развития Аршанского сел</w:t>
      </w:r>
      <w:r w:rsidR="003417AD">
        <w:rPr>
          <w:rFonts w:ascii="Times New Roman" w:eastAsia="Times New Roman" w:hAnsi="Times New Roman" w:cs="Times New Roman"/>
          <w:b/>
          <w:bCs/>
          <w:color w:val="000000"/>
          <w:sz w:val="24"/>
          <w:szCs w:val="24"/>
          <w:lang w:eastAsia="ru-RU"/>
        </w:rPr>
        <w:t>ьского поселения за текущий 2023</w:t>
      </w:r>
      <w:r w:rsidRPr="00475A83">
        <w:rPr>
          <w:rFonts w:ascii="Times New Roman" w:eastAsia="Times New Roman" w:hAnsi="Times New Roman" w:cs="Times New Roman"/>
          <w:b/>
          <w:bCs/>
          <w:color w:val="000000"/>
          <w:sz w:val="24"/>
          <w:szCs w:val="24"/>
          <w:lang w:eastAsia="ru-RU"/>
        </w:rPr>
        <w:t xml:space="preserve"> финансовый год</w:t>
      </w:r>
    </w:p>
    <w:p w:rsidR="00475A83" w:rsidRDefault="00475A83" w:rsidP="008B275C">
      <w:pPr>
        <w:spacing w:after="0" w:line="240" w:lineRule="auto"/>
        <w:ind w:firstLine="709"/>
        <w:jc w:val="both"/>
        <w:rPr>
          <w:rFonts w:ascii="Times New Roman" w:eastAsia="Calibri" w:hAnsi="Times New Roman" w:cs="Times New Roman"/>
          <w:sz w:val="20"/>
          <w:szCs w:val="20"/>
        </w:rPr>
      </w:pPr>
    </w:p>
    <w:tbl>
      <w:tblPr>
        <w:tblW w:w="99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43"/>
        <w:gridCol w:w="1192"/>
        <w:gridCol w:w="2058"/>
        <w:gridCol w:w="1307"/>
        <w:gridCol w:w="1116"/>
      </w:tblGrid>
      <w:tr w:rsidR="00475A83" w:rsidRPr="00475A83" w:rsidTr="00475A83">
        <w:trPr>
          <w:trHeight w:val="405"/>
        </w:trPr>
        <w:tc>
          <w:tcPr>
            <w:tcW w:w="3119" w:type="dxa"/>
            <w:vMerge w:val="restart"/>
            <w:shd w:val="clear" w:color="auto" w:fill="auto"/>
            <w:vAlign w:val="center"/>
            <w:hideMark/>
          </w:tcPr>
          <w:p w:rsidR="00475A83" w:rsidRPr="00475A83" w:rsidRDefault="00475A83" w:rsidP="00475A83">
            <w:pPr>
              <w:spacing w:after="0" w:line="240" w:lineRule="auto"/>
              <w:jc w:val="center"/>
              <w:rPr>
                <w:rFonts w:ascii="Times New Roman" w:eastAsia="Times New Roman" w:hAnsi="Times New Roman" w:cs="Times New Roman"/>
                <w:color w:val="000000"/>
                <w:sz w:val="24"/>
                <w:szCs w:val="24"/>
                <w:lang w:eastAsia="ru-RU"/>
              </w:rPr>
            </w:pPr>
            <w:r w:rsidRPr="00475A83">
              <w:rPr>
                <w:rFonts w:ascii="Times New Roman" w:eastAsia="Times New Roman" w:hAnsi="Times New Roman" w:cs="Times New Roman"/>
                <w:color w:val="000000"/>
                <w:sz w:val="24"/>
                <w:szCs w:val="24"/>
                <w:lang w:eastAsia="ru-RU"/>
              </w:rPr>
              <w:t>Наименование  показателя</w:t>
            </w:r>
          </w:p>
        </w:tc>
        <w:tc>
          <w:tcPr>
            <w:tcW w:w="1143" w:type="dxa"/>
            <w:vMerge w:val="restart"/>
            <w:shd w:val="clear" w:color="auto" w:fill="auto"/>
            <w:vAlign w:val="center"/>
            <w:hideMark/>
          </w:tcPr>
          <w:p w:rsidR="00475A83" w:rsidRPr="00475A83" w:rsidRDefault="00475A83" w:rsidP="00475A83">
            <w:pPr>
              <w:spacing w:after="0" w:line="240" w:lineRule="auto"/>
              <w:jc w:val="center"/>
              <w:rPr>
                <w:rFonts w:ascii="Times New Roman" w:eastAsia="Times New Roman" w:hAnsi="Times New Roman" w:cs="Times New Roman"/>
                <w:color w:val="000000"/>
                <w:sz w:val="24"/>
                <w:szCs w:val="24"/>
                <w:lang w:eastAsia="ru-RU"/>
              </w:rPr>
            </w:pPr>
            <w:r w:rsidRPr="00475A83">
              <w:rPr>
                <w:rFonts w:ascii="Times New Roman" w:eastAsia="Times New Roman" w:hAnsi="Times New Roman" w:cs="Times New Roman"/>
                <w:color w:val="000000"/>
                <w:sz w:val="24"/>
                <w:szCs w:val="24"/>
                <w:lang w:eastAsia="ru-RU"/>
              </w:rPr>
              <w:t>Ед. изм.</w:t>
            </w:r>
          </w:p>
        </w:tc>
        <w:tc>
          <w:tcPr>
            <w:tcW w:w="3250" w:type="dxa"/>
            <w:gridSpan w:val="2"/>
            <w:shd w:val="clear" w:color="auto" w:fill="auto"/>
            <w:vAlign w:val="center"/>
            <w:hideMark/>
          </w:tcPr>
          <w:p w:rsidR="00475A83" w:rsidRPr="00475A83" w:rsidRDefault="00475A83" w:rsidP="00475A83">
            <w:pPr>
              <w:spacing w:after="0" w:line="240" w:lineRule="auto"/>
              <w:jc w:val="center"/>
              <w:rPr>
                <w:rFonts w:ascii="Times New Roman" w:eastAsia="Times New Roman" w:hAnsi="Times New Roman" w:cs="Times New Roman"/>
                <w:color w:val="000000"/>
                <w:sz w:val="24"/>
                <w:szCs w:val="24"/>
                <w:lang w:eastAsia="ru-RU"/>
              </w:rPr>
            </w:pPr>
            <w:r w:rsidRPr="00475A83">
              <w:rPr>
                <w:rFonts w:ascii="Times New Roman" w:eastAsia="Times New Roman" w:hAnsi="Times New Roman" w:cs="Times New Roman"/>
                <w:color w:val="000000"/>
                <w:sz w:val="24"/>
                <w:szCs w:val="24"/>
                <w:lang w:eastAsia="ru-RU"/>
              </w:rPr>
              <w:t>Значение  показателя</w:t>
            </w:r>
          </w:p>
        </w:tc>
        <w:tc>
          <w:tcPr>
            <w:tcW w:w="1307" w:type="dxa"/>
            <w:shd w:val="clear" w:color="auto" w:fill="auto"/>
            <w:vAlign w:val="center"/>
            <w:hideMark/>
          </w:tcPr>
          <w:p w:rsidR="00475A83" w:rsidRPr="00475A83" w:rsidRDefault="00475A83" w:rsidP="00475A83">
            <w:pPr>
              <w:spacing w:after="0" w:line="240" w:lineRule="auto"/>
              <w:jc w:val="center"/>
              <w:rPr>
                <w:rFonts w:ascii="Times New Roman" w:eastAsia="Times New Roman" w:hAnsi="Times New Roman" w:cs="Times New Roman"/>
                <w:color w:val="000000"/>
                <w:sz w:val="24"/>
                <w:szCs w:val="24"/>
                <w:lang w:eastAsia="ru-RU"/>
              </w:rPr>
            </w:pPr>
            <w:r w:rsidRPr="00475A83">
              <w:rPr>
                <w:rFonts w:ascii="Times New Roman" w:eastAsia="Times New Roman" w:hAnsi="Times New Roman" w:cs="Times New Roman"/>
                <w:color w:val="000000"/>
                <w:sz w:val="24"/>
                <w:szCs w:val="24"/>
                <w:lang w:eastAsia="ru-RU"/>
              </w:rPr>
              <w:t>Динамика,  %</w:t>
            </w:r>
          </w:p>
        </w:tc>
        <w:tc>
          <w:tcPr>
            <w:tcW w:w="1116" w:type="dxa"/>
            <w:shd w:val="clear" w:color="auto" w:fill="auto"/>
            <w:noWrap/>
            <w:vAlign w:val="center"/>
            <w:hideMark/>
          </w:tcPr>
          <w:p w:rsidR="00475A83" w:rsidRPr="00475A83" w:rsidRDefault="00475A83" w:rsidP="003417AD">
            <w:pPr>
              <w:spacing w:after="0" w:line="240" w:lineRule="auto"/>
              <w:jc w:val="center"/>
              <w:rPr>
                <w:rFonts w:ascii="Times New Roman" w:eastAsia="Times New Roman" w:hAnsi="Times New Roman" w:cs="Times New Roman"/>
                <w:color w:val="000000"/>
                <w:sz w:val="24"/>
                <w:szCs w:val="24"/>
                <w:lang w:eastAsia="ru-RU"/>
              </w:rPr>
            </w:pPr>
            <w:r w:rsidRPr="00475A83">
              <w:rPr>
                <w:rFonts w:ascii="Times New Roman" w:eastAsia="Times New Roman" w:hAnsi="Times New Roman" w:cs="Times New Roman"/>
                <w:color w:val="000000"/>
                <w:sz w:val="24"/>
                <w:szCs w:val="24"/>
                <w:lang w:eastAsia="ru-RU"/>
              </w:rPr>
              <w:t>Оценка 202</w:t>
            </w:r>
            <w:r w:rsidR="003417AD">
              <w:rPr>
                <w:rFonts w:ascii="Times New Roman" w:eastAsia="Times New Roman" w:hAnsi="Times New Roman" w:cs="Times New Roman"/>
                <w:color w:val="000000"/>
                <w:sz w:val="24"/>
                <w:szCs w:val="24"/>
                <w:lang w:eastAsia="ru-RU"/>
              </w:rPr>
              <w:t>3</w:t>
            </w:r>
            <w:r w:rsidRPr="00475A83">
              <w:rPr>
                <w:rFonts w:ascii="Times New Roman" w:eastAsia="Times New Roman" w:hAnsi="Times New Roman" w:cs="Times New Roman"/>
                <w:color w:val="000000"/>
                <w:sz w:val="24"/>
                <w:szCs w:val="24"/>
                <w:lang w:eastAsia="ru-RU"/>
              </w:rPr>
              <w:t>г.</w:t>
            </w:r>
          </w:p>
        </w:tc>
      </w:tr>
      <w:tr w:rsidR="00475A83" w:rsidRPr="00475A83" w:rsidTr="00475A83">
        <w:trPr>
          <w:trHeight w:val="1635"/>
        </w:trPr>
        <w:tc>
          <w:tcPr>
            <w:tcW w:w="3119" w:type="dxa"/>
            <w:vMerge/>
            <w:vAlign w:val="center"/>
            <w:hideMark/>
          </w:tcPr>
          <w:p w:rsidR="00475A83" w:rsidRPr="00475A83" w:rsidRDefault="00475A83" w:rsidP="00475A83">
            <w:pPr>
              <w:spacing w:after="0" w:line="240" w:lineRule="auto"/>
              <w:jc w:val="center"/>
              <w:rPr>
                <w:rFonts w:ascii="Times New Roman" w:eastAsia="Times New Roman" w:hAnsi="Times New Roman" w:cs="Times New Roman"/>
                <w:color w:val="000000"/>
                <w:sz w:val="24"/>
                <w:szCs w:val="24"/>
                <w:lang w:eastAsia="ru-RU"/>
              </w:rPr>
            </w:pPr>
          </w:p>
        </w:tc>
        <w:tc>
          <w:tcPr>
            <w:tcW w:w="1143" w:type="dxa"/>
            <w:vMerge/>
            <w:vAlign w:val="center"/>
            <w:hideMark/>
          </w:tcPr>
          <w:p w:rsidR="00475A83" w:rsidRPr="00475A83" w:rsidRDefault="00475A83" w:rsidP="00475A83">
            <w:pPr>
              <w:spacing w:after="0" w:line="240" w:lineRule="auto"/>
              <w:jc w:val="center"/>
              <w:rPr>
                <w:rFonts w:ascii="Times New Roman" w:eastAsia="Times New Roman" w:hAnsi="Times New Roman" w:cs="Times New Roman"/>
                <w:color w:val="000000"/>
                <w:sz w:val="24"/>
                <w:szCs w:val="24"/>
                <w:lang w:eastAsia="ru-RU"/>
              </w:rPr>
            </w:pPr>
          </w:p>
        </w:tc>
        <w:tc>
          <w:tcPr>
            <w:tcW w:w="1192" w:type="dxa"/>
            <w:shd w:val="clear" w:color="auto" w:fill="auto"/>
            <w:vAlign w:val="center"/>
            <w:hideMark/>
          </w:tcPr>
          <w:p w:rsidR="00475A83" w:rsidRPr="00475A83" w:rsidRDefault="00475A83" w:rsidP="00475A83">
            <w:pPr>
              <w:spacing w:after="0" w:line="240" w:lineRule="auto"/>
              <w:jc w:val="center"/>
              <w:rPr>
                <w:rFonts w:ascii="Times New Roman" w:eastAsia="Times New Roman" w:hAnsi="Times New Roman" w:cs="Times New Roman"/>
                <w:color w:val="000000"/>
                <w:sz w:val="24"/>
                <w:szCs w:val="24"/>
                <w:lang w:eastAsia="ru-RU"/>
              </w:rPr>
            </w:pPr>
            <w:r w:rsidRPr="00475A83">
              <w:rPr>
                <w:rFonts w:ascii="Times New Roman" w:eastAsia="Times New Roman" w:hAnsi="Times New Roman" w:cs="Times New Roman"/>
                <w:color w:val="000000"/>
                <w:sz w:val="24"/>
                <w:szCs w:val="24"/>
                <w:lang w:eastAsia="ru-RU"/>
              </w:rPr>
              <w:t>отчетный  период</w:t>
            </w:r>
          </w:p>
        </w:tc>
        <w:tc>
          <w:tcPr>
            <w:tcW w:w="2058" w:type="dxa"/>
            <w:shd w:val="clear" w:color="auto" w:fill="auto"/>
            <w:vAlign w:val="center"/>
            <w:hideMark/>
          </w:tcPr>
          <w:p w:rsidR="00475A83" w:rsidRPr="00475A83" w:rsidRDefault="00475A83" w:rsidP="00475A83">
            <w:pPr>
              <w:spacing w:after="0" w:line="240" w:lineRule="auto"/>
              <w:jc w:val="center"/>
              <w:rPr>
                <w:rFonts w:ascii="Times New Roman" w:eastAsia="Times New Roman" w:hAnsi="Times New Roman" w:cs="Times New Roman"/>
                <w:color w:val="000000"/>
                <w:sz w:val="24"/>
                <w:szCs w:val="24"/>
                <w:lang w:eastAsia="ru-RU"/>
              </w:rPr>
            </w:pPr>
            <w:r w:rsidRPr="00475A83">
              <w:rPr>
                <w:rFonts w:ascii="Times New Roman" w:eastAsia="Times New Roman" w:hAnsi="Times New Roman" w:cs="Times New Roman"/>
                <w:color w:val="000000"/>
                <w:sz w:val="24"/>
                <w:szCs w:val="24"/>
                <w:lang w:eastAsia="ru-RU"/>
              </w:rPr>
              <w:t>соответствующий  период  прошлого  года</w:t>
            </w:r>
          </w:p>
        </w:tc>
        <w:tc>
          <w:tcPr>
            <w:tcW w:w="1307" w:type="dxa"/>
            <w:vAlign w:val="center"/>
            <w:hideMark/>
          </w:tcPr>
          <w:p w:rsidR="00475A83" w:rsidRPr="00475A83" w:rsidRDefault="00475A83" w:rsidP="00475A83">
            <w:pPr>
              <w:spacing w:after="0" w:line="240" w:lineRule="auto"/>
              <w:jc w:val="center"/>
              <w:rPr>
                <w:rFonts w:ascii="Times New Roman" w:eastAsia="Times New Roman" w:hAnsi="Times New Roman" w:cs="Times New Roman"/>
                <w:color w:val="000000"/>
                <w:sz w:val="24"/>
                <w:szCs w:val="24"/>
                <w:lang w:eastAsia="ru-RU"/>
              </w:rPr>
            </w:pPr>
          </w:p>
        </w:tc>
        <w:tc>
          <w:tcPr>
            <w:tcW w:w="1116" w:type="dxa"/>
            <w:vAlign w:val="center"/>
            <w:hideMark/>
          </w:tcPr>
          <w:p w:rsidR="00475A83" w:rsidRPr="00475A83" w:rsidRDefault="00475A83" w:rsidP="00475A83">
            <w:pPr>
              <w:spacing w:after="0" w:line="240" w:lineRule="auto"/>
              <w:jc w:val="center"/>
              <w:rPr>
                <w:rFonts w:ascii="Times New Roman" w:eastAsia="Times New Roman" w:hAnsi="Times New Roman" w:cs="Times New Roman"/>
                <w:color w:val="000000"/>
                <w:sz w:val="24"/>
                <w:szCs w:val="24"/>
                <w:lang w:eastAsia="ru-RU"/>
              </w:rPr>
            </w:pPr>
          </w:p>
        </w:tc>
      </w:tr>
      <w:tr w:rsidR="00475A83" w:rsidRPr="00475A83" w:rsidTr="00475A83">
        <w:trPr>
          <w:trHeight w:val="510"/>
        </w:trPr>
        <w:tc>
          <w:tcPr>
            <w:tcW w:w="9935" w:type="dxa"/>
            <w:gridSpan w:val="6"/>
            <w:shd w:val="clear" w:color="auto" w:fill="auto"/>
            <w:vAlign w:val="center"/>
            <w:hideMark/>
          </w:tcPr>
          <w:p w:rsidR="00475A83" w:rsidRPr="00475A83" w:rsidRDefault="00475A83" w:rsidP="00475A83">
            <w:pPr>
              <w:spacing w:after="0" w:line="240" w:lineRule="auto"/>
              <w:jc w:val="center"/>
              <w:rPr>
                <w:rFonts w:ascii="Times New Roman" w:eastAsia="Times New Roman" w:hAnsi="Times New Roman" w:cs="Times New Roman"/>
                <w:b/>
                <w:bCs/>
                <w:sz w:val="24"/>
                <w:szCs w:val="24"/>
                <w:lang w:eastAsia="ru-RU"/>
              </w:rPr>
            </w:pPr>
            <w:r w:rsidRPr="00475A83">
              <w:rPr>
                <w:rFonts w:ascii="Times New Roman" w:eastAsia="Times New Roman" w:hAnsi="Times New Roman" w:cs="Times New Roman"/>
                <w:b/>
                <w:bCs/>
                <w:sz w:val="24"/>
                <w:szCs w:val="24"/>
                <w:lang w:eastAsia="ru-RU"/>
              </w:rPr>
              <w:t>Итоги  развития  МО</w:t>
            </w:r>
          </w:p>
        </w:tc>
      </w:tr>
      <w:tr w:rsidR="003417AD" w:rsidRPr="00475A83" w:rsidTr="00475A83">
        <w:trPr>
          <w:trHeight w:val="7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Местный бюджет (общие доходы)</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тыс. руб.</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2639,10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1750,00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150,8</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2639,10</w:t>
            </w:r>
          </w:p>
        </w:tc>
      </w:tr>
      <w:tr w:rsidR="003417AD" w:rsidRPr="00475A83" w:rsidTr="00475A83">
        <w:trPr>
          <w:trHeight w:val="675"/>
        </w:trPr>
        <w:tc>
          <w:tcPr>
            <w:tcW w:w="3119" w:type="dxa"/>
            <w:shd w:val="clear" w:color="auto" w:fill="auto"/>
            <w:noWrap/>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Собственные доходы местного бюджета</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тыс. руб.</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337,60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306,60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110,1</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337,60</w:t>
            </w:r>
          </w:p>
        </w:tc>
      </w:tr>
      <w:tr w:rsidR="003417AD" w:rsidRPr="00475A83" w:rsidTr="00475A83">
        <w:trPr>
          <w:trHeight w:val="43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в том числе:</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r>
      <w:tr w:rsidR="003417AD" w:rsidRPr="00475A83" w:rsidTr="00475A83">
        <w:trPr>
          <w:trHeight w:val="43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Налоги на доходы физических лиц</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тыс. руб.</w:t>
            </w:r>
          </w:p>
        </w:tc>
        <w:tc>
          <w:tcPr>
            <w:tcW w:w="1192" w:type="dxa"/>
            <w:shd w:val="clear" w:color="auto" w:fill="auto"/>
            <w:noWrap/>
            <w:vAlign w:val="bottom"/>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4,1</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4,30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95,3</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4,10</w:t>
            </w:r>
          </w:p>
        </w:tc>
      </w:tr>
      <w:tr w:rsidR="003417AD" w:rsidRPr="00475A83" w:rsidTr="00475A83">
        <w:trPr>
          <w:trHeight w:val="43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ЕСХН</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тыс. руб.</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r>
      <w:tr w:rsidR="003417AD" w:rsidRPr="00475A83" w:rsidTr="00475A83">
        <w:trPr>
          <w:trHeight w:val="600"/>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Земельный налог</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тыс. руб.</w:t>
            </w:r>
          </w:p>
        </w:tc>
        <w:tc>
          <w:tcPr>
            <w:tcW w:w="1192" w:type="dxa"/>
            <w:shd w:val="clear" w:color="auto" w:fill="auto"/>
            <w:noWrap/>
            <w:vAlign w:val="bottom"/>
            <w:hideMark/>
          </w:tcPr>
          <w:p w:rsidR="003417AD" w:rsidRPr="003417AD" w:rsidRDefault="003417AD" w:rsidP="003417AD">
            <w:pPr>
              <w:jc w:val="center"/>
              <w:rPr>
                <w:rFonts w:ascii="Times New Roman" w:hAnsi="Times New Roman" w:cs="Times New Roman"/>
                <w:color w:val="000000"/>
                <w:sz w:val="24"/>
                <w:szCs w:val="24"/>
              </w:rPr>
            </w:pPr>
            <w:r w:rsidRPr="003417AD">
              <w:rPr>
                <w:rFonts w:ascii="Times New Roman" w:hAnsi="Times New Roman" w:cs="Times New Roman"/>
                <w:color w:val="000000"/>
                <w:sz w:val="24"/>
                <w:szCs w:val="24"/>
              </w:rPr>
              <w:t>10,6</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color w:val="000000"/>
                <w:sz w:val="24"/>
                <w:szCs w:val="24"/>
              </w:rPr>
            </w:pPr>
            <w:r w:rsidRPr="003417AD">
              <w:rPr>
                <w:rFonts w:ascii="Times New Roman" w:hAnsi="Times New Roman" w:cs="Times New Roman"/>
                <w:color w:val="000000"/>
                <w:sz w:val="24"/>
                <w:szCs w:val="24"/>
              </w:rPr>
              <w:t>13,20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80,3</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10,60</w:t>
            </w:r>
          </w:p>
        </w:tc>
      </w:tr>
      <w:tr w:rsidR="003417AD" w:rsidRPr="00475A83" w:rsidTr="00475A83">
        <w:trPr>
          <w:trHeight w:val="390"/>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Расходы местного бюджета, в том числе:</w:t>
            </w:r>
          </w:p>
        </w:tc>
        <w:tc>
          <w:tcPr>
            <w:tcW w:w="1143" w:type="dxa"/>
            <w:shd w:val="clear" w:color="auto" w:fill="auto"/>
            <w:hideMark/>
          </w:tcPr>
          <w:p w:rsidR="003417AD" w:rsidRDefault="003417AD" w:rsidP="003417AD">
            <w:pPr>
              <w:jc w:val="center"/>
            </w:pPr>
            <w:r w:rsidRPr="00475A83">
              <w:rPr>
                <w:rFonts w:ascii="Times New Roman" w:eastAsia="Times New Roman" w:hAnsi="Times New Roman" w:cs="Times New Roman"/>
                <w:b/>
                <w:bCs/>
                <w:i/>
                <w:iCs/>
                <w:sz w:val="24"/>
                <w:szCs w:val="24"/>
                <w:lang w:eastAsia="ru-RU"/>
              </w:rPr>
              <w:t>тыс. руб.</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xml:space="preserve"> </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xml:space="preserve"> </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xml:space="preserve"> </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xml:space="preserve"> </w:t>
            </w:r>
          </w:p>
        </w:tc>
      </w:tr>
      <w:tr w:rsidR="003417AD" w:rsidRPr="00475A83" w:rsidTr="00475A83">
        <w:trPr>
          <w:trHeight w:val="390"/>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Фонд оплаты труда</w:t>
            </w:r>
          </w:p>
        </w:tc>
        <w:tc>
          <w:tcPr>
            <w:tcW w:w="1143" w:type="dxa"/>
            <w:shd w:val="clear" w:color="auto" w:fill="auto"/>
            <w:hideMark/>
          </w:tcPr>
          <w:p w:rsidR="003417AD" w:rsidRDefault="003417AD" w:rsidP="003417AD">
            <w:pPr>
              <w:jc w:val="center"/>
            </w:pPr>
            <w:r w:rsidRPr="00475A83">
              <w:rPr>
                <w:rFonts w:ascii="Times New Roman" w:eastAsia="Times New Roman" w:hAnsi="Times New Roman" w:cs="Times New Roman"/>
                <w:b/>
                <w:bCs/>
                <w:i/>
                <w:iCs/>
                <w:sz w:val="24"/>
                <w:szCs w:val="24"/>
                <w:lang w:eastAsia="ru-RU"/>
              </w:rPr>
              <w:t>тыс. руб.</w:t>
            </w:r>
          </w:p>
        </w:tc>
        <w:tc>
          <w:tcPr>
            <w:tcW w:w="1192" w:type="dxa"/>
            <w:shd w:val="clear" w:color="auto" w:fill="auto"/>
            <w:noWrap/>
            <w:vAlign w:val="bottom"/>
            <w:hideMark/>
          </w:tcPr>
          <w:p w:rsidR="003417AD" w:rsidRPr="003417AD" w:rsidRDefault="003417AD" w:rsidP="003417AD">
            <w:pPr>
              <w:jc w:val="center"/>
              <w:rPr>
                <w:rFonts w:ascii="Times New Roman" w:hAnsi="Times New Roman" w:cs="Times New Roman"/>
                <w:color w:val="000000"/>
                <w:sz w:val="24"/>
                <w:szCs w:val="24"/>
              </w:rPr>
            </w:pPr>
            <w:r w:rsidRPr="003417AD">
              <w:rPr>
                <w:rFonts w:ascii="Times New Roman" w:hAnsi="Times New Roman" w:cs="Times New Roman"/>
                <w:color w:val="000000"/>
                <w:sz w:val="24"/>
                <w:szCs w:val="24"/>
              </w:rPr>
              <w:t>2 190,40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1301,80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168,2</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2190,40</w:t>
            </w:r>
          </w:p>
        </w:tc>
      </w:tr>
      <w:tr w:rsidR="003417AD" w:rsidRPr="00475A83" w:rsidTr="00475A83">
        <w:trPr>
          <w:trHeight w:val="73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Расходы на культуру</w:t>
            </w:r>
          </w:p>
        </w:tc>
        <w:tc>
          <w:tcPr>
            <w:tcW w:w="1143" w:type="dxa"/>
            <w:shd w:val="clear" w:color="auto" w:fill="auto"/>
            <w:hideMark/>
          </w:tcPr>
          <w:p w:rsidR="003417AD" w:rsidRDefault="003417AD" w:rsidP="003417AD">
            <w:pPr>
              <w:jc w:val="center"/>
            </w:pPr>
            <w:r w:rsidRPr="00475A83">
              <w:rPr>
                <w:rFonts w:ascii="Times New Roman" w:eastAsia="Times New Roman" w:hAnsi="Times New Roman" w:cs="Times New Roman"/>
                <w:b/>
                <w:bCs/>
                <w:i/>
                <w:iCs/>
                <w:sz w:val="24"/>
                <w:szCs w:val="24"/>
                <w:lang w:eastAsia="ru-RU"/>
              </w:rPr>
              <w:t>тыс. руб.</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304,40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576,90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52,7</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304,40</w:t>
            </w:r>
          </w:p>
        </w:tc>
      </w:tr>
      <w:tr w:rsidR="00475A83" w:rsidRPr="00475A83" w:rsidTr="00475A83">
        <w:trPr>
          <w:trHeight w:val="735"/>
        </w:trPr>
        <w:tc>
          <w:tcPr>
            <w:tcW w:w="3119" w:type="dxa"/>
            <w:shd w:val="clear" w:color="auto" w:fill="auto"/>
            <w:vAlign w:val="center"/>
            <w:hideMark/>
          </w:tcPr>
          <w:p w:rsidR="00475A83" w:rsidRPr="00475A83" w:rsidRDefault="00475A83" w:rsidP="00475A83">
            <w:pPr>
              <w:spacing w:after="0" w:line="240" w:lineRule="auto"/>
              <w:rPr>
                <w:rFonts w:ascii="Times New Roman" w:eastAsia="Times New Roman" w:hAnsi="Times New Roman" w:cs="Times New Roman"/>
                <w:b/>
                <w:bCs/>
                <w:i/>
                <w:iCs/>
                <w:sz w:val="24"/>
                <w:szCs w:val="24"/>
                <w:lang w:eastAsia="ru-RU"/>
              </w:rPr>
            </w:pPr>
          </w:p>
        </w:tc>
        <w:tc>
          <w:tcPr>
            <w:tcW w:w="1143" w:type="dxa"/>
            <w:shd w:val="clear" w:color="auto" w:fill="auto"/>
            <w:hideMark/>
          </w:tcPr>
          <w:p w:rsidR="00475A83" w:rsidRDefault="00475A83" w:rsidP="00475A83">
            <w:pPr>
              <w:jc w:val="center"/>
            </w:pPr>
            <w:r w:rsidRPr="00475A83">
              <w:rPr>
                <w:rFonts w:ascii="Times New Roman" w:eastAsia="Times New Roman" w:hAnsi="Times New Roman" w:cs="Times New Roman"/>
                <w:b/>
                <w:bCs/>
                <w:i/>
                <w:iCs/>
                <w:sz w:val="24"/>
                <w:szCs w:val="24"/>
                <w:lang w:eastAsia="ru-RU"/>
              </w:rPr>
              <w:t>тыс. руб.</w:t>
            </w:r>
          </w:p>
        </w:tc>
        <w:tc>
          <w:tcPr>
            <w:tcW w:w="1192" w:type="dxa"/>
            <w:shd w:val="clear" w:color="auto" w:fill="auto"/>
            <w:vAlign w:val="center"/>
            <w:hideMark/>
          </w:tcPr>
          <w:p w:rsidR="00475A83" w:rsidRPr="00475A83" w:rsidRDefault="00475A83" w:rsidP="00475A83">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0,00</w:t>
            </w:r>
          </w:p>
        </w:tc>
        <w:tc>
          <w:tcPr>
            <w:tcW w:w="2058" w:type="dxa"/>
            <w:shd w:val="clear" w:color="auto" w:fill="auto"/>
            <w:vAlign w:val="center"/>
            <w:hideMark/>
          </w:tcPr>
          <w:p w:rsidR="00475A83" w:rsidRPr="00475A83" w:rsidRDefault="00475A83" w:rsidP="00475A83">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0,00</w:t>
            </w:r>
          </w:p>
        </w:tc>
        <w:tc>
          <w:tcPr>
            <w:tcW w:w="1307" w:type="dxa"/>
            <w:shd w:val="clear" w:color="auto" w:fill="auto"/>
            <w:vAlign w:val="center"/>
            <w:hideMark/>
          </w:tcPr>
          <w:p w:rsidR="00475A83" w:rsidRPr="00475A83" w:rsidRDefault="00475A83" w:rsidP="00475A83">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0,0</w:t>
            </w:r>
          </w:p>
        </w:tc>
        <w:tc>
          <w:tcPr>
            <w:tcW w:w="1116" w:type="dxa"/>
            <w:shd w:val="clear" w:color="auto" w:fill="auto"/>
            <w:noWrap/>
            <w:vAlign w:val="center"/>
            <w:hideMark/>
          </w:tcPr>
          <w:p w:rsidR="00475A83" w:rsidRPr="00475A83" w:rsidRDefault="00475A83" w:rsidP="00475A83">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0,00</w:t>
            </w:r>
          </w:p>
        </w:tc>
      </w:tr>
      <w:tr w:rsidR="003417AD" w:rsidRPr="00475A83" w:rsidTr="00475A83">
        <w:trPr>
          <w:trHeight w:val="73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Обеспечение пожарной безопасности</w:t>
            </w:r>
          </w:p>
        </w:tc>
        <w:tc>
          <w:tcPr>
            <w:tcW w:w="1143" w:type="dxa"/>
            <w:shd w:val="clear" w:color="auto" w:fill="auto"/>
            <w:hideMark/>
          </w:tcPr>
          <w:p w:rsidR="003417AD" w:rsidRDefault="003417AD" w:rsidP="003417AD">
            <w:pPr>
              <w:jc w:val="center"/>
            </w:pPr>
            <w:r w:rsidRPr="00475A83">
              <w:rPr>
                <w:rFonts w:ascii="Times New Roman" w:eastAsia="Times New Roman" w:hAnsi="Times New Roman" w:cs="Times New Roman"/>
                <w:b/>
                <w:bCs/>
                <w:i/>
                <w:iCs/>
                <w:sz w:val="24"/>
                <w:szCs w:val="24"/>
                <w:lang w:eastAsia="ru-RU"/>
              </w:rPr>
              <w:t>тыс. руб.</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10,50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54,50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19,2</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10,50</w:t>
            </w:r>
          </w:p>
        </w:tc>
      </w:tr>
      <w:tr w:rsidR="003417AD" w:rsidRPr="00475A83" w:rsidTr="00475A83">
        <w:trPr>
          <w:trHeight w:val="810"/>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sz w:val="24"/>
                <w:szCs w:val="24"/>
                <w:u w:val="single"/>
                <w:lang w:eastAsia="ru-RU"/>
              </w:rPr>
            </w:pPr>
            <w:r w:rsidRPr="00475A83">
              <w:rPr>
                <w:rFonts w:ascii="Times New Roman" w:eastAsia="Times New Roman" w:hAnsi="Times New Roman" w:cs="Times New Roman"/>
                <w:b/>
                <w:bCs/>
                <w:sz w:val="24"/>
                <w:szCs w:val="24"/>
                <w:u w:val="single"/>
                <w:lang w:eastAsia="ru-RU"/>
              </w:rPr>
              <w:t>Транспорт</w:t>
            </w:r>
            <w:r w:rsidRPr="00475A83">
              <w:rPr>
                <w:rFonts w:ascii="Times New Roman" w:eastAsia="Times New Roman" w:hAnsi="Times New Roman" w:cs="Times New Roman"/>
                <w:sz w:val="24"/>
                <w:szCs w:val="24"/>
                <w:lang w:eastAsia="ru-RU"/>
              </w:rPr>
              <w:t>:</w:t>
            </w:r>
            <w:r w:rsidRPr="00475A83">
              <w:rPr>
                <w:rFonts w:ascii="Times New Roman" w:eastAsia="Times New Roman" w:hAnsi="Times New Roman" w:cs="Times New Roman"/>
                <w:i/>
                <w:iCs/>
                <w:sz w:val="24"/>
                <w:szCs w:val="24"/>
                <w:lang w:eastAsia="ru-RU"/>
              </w:rPr>
              <w:t xml:space="preserve">                                                                                                    Пассажирооборот</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тыс. пас/км</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0,10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0,10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1,10</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sz w:val="24"/>
                <w:szCs w:val="24"/>
                <w:u w:val="single"/>
                <w:lang w:eastAsia="ru-RU"/>
              </w:rPr>
            </w:pPr>
            <w:r w:rsidRPr="00475A83">
              <w:rPr>
                <w:rFonts w:ascii="Times New Roman" w:eastAsia="Times New Roman" w:hAnsi="Times New Roman" w:cs="Times New Roman"/>
                <w:b/>
                <w:bCs/>
                <w:sz w:val="24"/>
                <w:szCs w:val="24"/>
                <w:u w:val="single"/>
                <w:lang w:eastAsia="ru-RU"/>
              </w:rPr>
              <w:t>Торговля</w:t>
            </w:r>
            <w:r w:rsidRPr="00475A83">
              <w:rPr>
                <w:rFonts w:ascii="Times New Roman" w:eastAsia="Times New Roman" w:hAnsi="Times New Roman" w:cs="Times New Roman"/>
                <w:sz w:val="24"/>
                <w:szCs w:val="24"/>
                <w:lang w:eastAsia="ru-RU"/>
              </w:rPr>
              <w:t>:</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i/>
                <w:iCs/>
                <w:sz w:val="24"/>
                <w:szCs w:val="24"/>
                <w:lang w:eastAsia="ru-RU"/>
              </w:rPr>
            </w:pPr>
            <w:r w:rsidRPr="00475A83">
              <w:rPr>
                <w:rFonts w:ascii="Times New Roman" w:eastAsia="Times New Roman" w:hAnsi="Times New Roman" w:cs="Times New Roman"/>
                <w:i/>
                <w:iCs/>
                <w:sz w:val="24"/>
                <w:szCs w:val="24"/>
                <w:lang w:eastAsia="ru-RU"/>
              </w:rPr>
              <w:t>Число торговых точек</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шт.</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2,00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2,00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2,00</w:t>
            </w:r>
          </w:p>
        </w:tc>
      </w:tr>
      <w:tr w:rsidR="003417AD" w:rsidRPr="00475A83" w:rsidTr="00475A83">
        <w:trPr>
          <w:trHeight w:val="142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sz w:val="24"/>
                <w:szCs w:val="24"/>
                <w:u w:val="single"/>
                <w:lang w:eastAsia="ru-RU"/>
              </w:rPr>
            </w:pPr>
            <w:r w:rsidRPr="00475A83">
              <w:rPr>
                <w:rFonts w:ascii="Times New Roman" w:eastAsia="Times New Roman" w:hAnsi="Times New Roman" w:cs="Times New Roman"/>
                <w:b/>
                <w:bCs/>
                <w:sz w:val="24"/>
                <w:szCs w:val="24"/>
                <w:u w:val="single"/>
                <w:lang w:eastAsia="ru-RU"/>
              </w:rPr>
              <w:t>Малый  бизнес</w:t>
            </w:r>
            <w:r w:rsidRPr="00475A83">
              <w:rPr>
                <w:rFonts w:ascii="Times New Roman" w:eastAsia="Times New Roman" w:hAnsi="Times New Roman" w:cs="Times New Roman"/>
                <w:sz w:val="24"/>
                <w:szCs w:val="24"/>
                <w:lang w:eastAsia="ru-RU"/>
              </w:rPr>
              <w:t>:</w:t>
            </w:r>
            <w:r w:rsidRPr="00475A83">
              <w:rPr>
                <w:rFonts w:ascii="Times New Roman" w:eastAsia="Times New Roman" w:hAnsi="Times New Roman" w:cs="Times New Roman"/>
                <w:i/>
                <w:iCs/>
                <w:sz w:val="24"/>
                <w:szCs w:val="24"/>
                <w:lang w:eastAsia="ru-RU"/>
              </w:rPr>
              <w:t xml:space="preserve">                                                                                                    Число  действующих  малых  предприятий (с КФХ) - всего  :</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Ед.</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w:t>
            </w:r>
          </w:p>
        </w:tc>
      </w:tr>
      <w:tr w:rsidR="00475A83" w:rsidRPr="00475A83" w:rsidTr="00475A83">
        <w:trPr>
          <w:trHeight w:val="840"/>
        </w:trPr>
        <w:tc>
          <w:tcPr>
            <w:tcW w:w="9935" w:type="dxa"/>
            <w:gridSpan w:val="6"/>
            <w:shd w:val="clear" w:color="auto" w:fill="auto"/>
            <w:vAlign w:val="center"/>
            <w:hideMark/>
          </w:tcPr>
          <w:p w:rsidR="00475A83" w:rsidRPr="00475A83" w:rsidRDefault="00475A83" w:rsidP="00475A83">
            <w:pPr>
              <w:spacing w:after="0" w:line="240" w:lineRule="auto"/>
              <w:jc w:val="center"/>
              <w:rPr>
                <w:rFonts w:ascii="Times New Roman" w:eastAsia="Times New Roman" w:hAnsi="Times New Roman" w:cs="Times New Roman"/>
                <w:b/>
                <w:bCs/>
                <w:sz w:val="24"/>
                <w:szCs w:val="24"/>
                <w:lang w:eastAsia="ru-RU"/>
              </w:rPr>
            </w:pPr>
            <w:r w:rsidRPr="00475A83">
              <w:rPr>
                <w:rFonts w:ascii="Times New Roman" w:eastAsia="Times New Roman" w:hAnsi="Times New Roman" w:cs="Times New Roman"/>
                <w:b/>
                <w:bCs/>
                <w:sz w:val="24"/>
                <w:szCs w:val="24"/>
                <w:lang w:eastAsia="ru-RU"/>
              </w:rPr>
              <w:t>Демографические  процессы****</w:t>
            </w:r>
          </w:p>
        </w:tc>
      </w:tr>
      <w:tr w:rsidR="003417AD" w:rsidRPr="00475A83" w:rsidTr="00475A83">
        <w:trPr>
          <w:trHeight w:val="1620"/>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xml:space="preserve"> </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xml:space="preserve"> </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Половая  структура  населения:</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мужчины</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89,00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92,00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98,8</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102,00</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удельный  вес  в  общей  численности  населения</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48,10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48,42</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xml:space="preserve"> </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xml:space="preserve"> </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женщины</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96,00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98,00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98,9</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123,00</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удельный  вес  в  общей  численности  населения</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51,35</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50,52</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xml:space="preserve"> </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xml:space="preserve"> </w:t>
            </w:r>
          </w:p>
        </w:tc>
      </w:tr>
      <w:tr w:rsidR="003417AD" w:rsidRPr="00475A83" w:rsidTr="00475A83">
        <w:trPr>
          <w:trHeight w:val="94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Миграция  населения  (разница  между  числом  прибывших  и  числом  выбывших,  приток  (+),  отток  (-)</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Численность  населения - всего</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b/>
                <w:bCs/>
                <w:i/>
                <w:iCs/>
                <w:sz w:val="24"/>
                <w:szCs w:val="24"/>
              </w:rPr>
            </w:pPr>
            <w:r w:rsidRPr="003417AD">
              <w:rPr>
                <w:rFonts w:ascii="Times New Roman" w:hAnsi="Times New Roman" w:cs="Times New Roman"/>
                <w:b/>
                <w:bCs/>
                <w:i/>
                <w:iCs/>
                <w:sz w:val="24"/>
                <w:szCs w:val="24"/>
              </w:rPr>
              <w:t>185,000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b/>
                <w:bCs/>
                <w:i/>
                <w:iCs/>
                <w:sz w:val="24"/>
                <w:szCs w:val="24"/>
              </w:rPr>
            </w:pPr>
            <w:r w:rsidRPr="003417AD">
              <w:rPr>
                <w:rFonts w:ascii="Times New Roman" w:hAnsi="Times New Roman" w:cs="Times New Roman"/>
                <w:b/>
                <w:bCs/>
                <w:i/>
                <w:iCs/>
                <w:sz w:val="24"/>
                <w:szCs w:val="24"/>
              </w:rPr>
              <w:t>190,000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b/>
                <w:bCs/>
                <w:i/>
                <w:iCs/>
                <w:sz w:val="24"/>
                <w:szCs w:val="24"/>
              </w:rPr>
            </w:pPr>
            <w:r w:rsidRPr="003417AD">
              <w:rPr>
                <w:rFonts w:ascii="Times New Roman" w:hAnsi="Times New Roman" w:cs="Times New Roman"/>
                <w:b/>
                <w:bCs/>
                <w:i/>
                <w:iCs/>
                <w:sz w:val="24"/>
                <w:szCs w:val="24"/>
              </w:rPr>
              <w:t>97,3</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b/>
                <w:bCs/>
                <w:i/>
                <w:iCs/>
                <w:sz w:val="24"/>
                <w:szCs w:val="24"/>
              </w:rPr>
            </w:pPr>
            <w:r w:rsidRPr="003417AD">
              <w:rPr>
                <w:rFonts w:ascii="Times New Roman" w:hAnsi="Times New Roman" w:cs="Times New Roman"/>
                <w:b/>
                <w:bCs/>
                <w:i/>
                <w:iCs/>
                <w:sz w:val="24"/>
                <w:szCs w:val="24"/>
              </w:rPr>
              <w:t>225,000</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Занятые  в  экономике</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40,00</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в  том  числе  работающие по  найму</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Учащиеся  16  лет  и  старше</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133,0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w:t>
            </w:r>
          </w:p>
        </w:tc>
      </w:tr>
      <w:tr w:rsidR="00CD1CB7" w:rsidRPr="00475A83" w:rsidTr="00475A83">
        <w:trPr>
          <w:trHeight w:val="405"/>
        </w:trPr>
        <w:tc>
          <w:tcPr>
            <w:tcW w:w="3119" w:type="dxa"/>
            <w:shd w:val="clear" w:color="auto" w:fill="auto"/>
            <w:vAlign w:val="center"/>
            <w:hideMark/>
          </w:tcPr>
          <w:p w:rsidR="00CD1CB7" w:rsidRPr="00475A83" w:rsidRDefault="00CD1CB7" w:rsidP="00CD1CB7">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Не  занятые  в  экономике</w:t>
            </w:r>
          </w:p>
        </w:tc>
        <w:tc>
          <w:tcPr>
            <w:tcW w:w="1143" w:type="dxa"/>
            <w:shd w:val="clear" w:color="auto" w:fill="auto"/>
            <w:vAlign w:val="center"/>
            <w:hideMark/>
          </w:tcPr>
          <w:p w:rsidR="00CD1CB7" w:rsidRPr="00475A83" w:rsidRDefault="00CD1CB7" w:rsidP="00CD1CB7">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43,00</w:t>
            </w:r>
          </w:p>
        </w:tc>
        <w:tc>
          <w:tcPr>
            <w:tcW w:w="2058" w:type="dxa"/>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48,00</w:t>
            </w:r>
          </w:p>
        </w:tc>
        <w:tc>
          <w:tcPr>
            <w:tcW w:w="1307" w:type="dxa"/>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89,5</w:t>
            </w:r>
          </w:p>
        </w:tc>
        <w:tc>
          <w:tcPr>
            <w:tcW w:w="1116" w:type="dxa"/>
            <w:shd w:val="clear" w:color="auto" w:fill="auto"/>
            <w:noWrap/>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52,00</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в  том  числе  безработные  граждане</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r>
      <w:tr w:rsidR="00CD1CB7" w:rsidRPr="00475A83" w:rsidTr="00475A83">
        <w:trPr>
          <w:trHeight w:val="1620"/>
        </w:trPr>
        <w:tc>
          <w:tcPr>
            <w:tcW w:w="3119" w:type="dxa"/>
            <w:shd w:val="clear" w:color="auto" w:fill="auto"/>
            <w:vAlign w:val="center"/>
            <w:hideMark/>
          </w:tcPr>
          <w:p w:rsidR="00CD1CB7" w:rsidRPr="00475A83" w:rsidRDefault="00CD1CB7" w:rsidP="00CD1CB7">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 xml:space="preserve">Доля занятых на малых предприятиях в общей численности занятых в экономике -  всего, в </w:t>
            </w:r>
            <w:proofErr w:type="spellStart"/>
            <w:r w:rsidRPr="00475A83">
              <w:rPr>
                <w:rFonts w:ascii="Times New Roman" w:eastAsia="Times New Roman" w:hAnsi="Times New Roman" w:cs="Times New Roman"/>
                <w:b/>
                <w:bCs/>
                <w:i/>
                <w:iCs/>
                <w:sz w:val="24"/>
                <w:szCs w:val="24"/>
                <w:lang w:eastAsia="ru-RU"/>
              </w:rPr>
              <w:t>т.ч</w:t>
            </w:r>
            <w:proofErr w:type="spellEnd"/>
            <w:r w:rsidRPr="00475A83">
              <w:rPr>
                <w:rFonts w:ascii="Times New Roman" w:eastAsia="Times New Roman" w:hAnsi="Times New Roman" w:cs="Times New Roman"/>
                <w:b/>
                <w:bCs/>
                <w:i/>
                <w:iCs/>
                <w:sz w:val="24"/>
                <w:szCs w:val="24"/>
                <w:lang w:eastAsia="ru-RU"/>
              </w:rPr>
              <w:t>.  по  видам  экономической  деятельности</w:t>
            </w:r>
          </w:p>
        </w:tc>
        <w:tc>
          <w:tcPr>
            <w:tcW w:w="1143" w:type="dxa"/>
            <w:shd w:val="clear" w:color="auto" w:fill="auto"/>
            <w:vAlign w:val="center"/>
            <w:hideMark/>
          </w:tcPr>
          <w:p w:rsidR="00CD1CB7" w:rsidRPr="00475A83" w:rsidRDefault="00CD1CB7" w:rsidP="00CD1CB7">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w:t>
            </w:r>
          </w:p>
        </w:tc>
        <w:tc>
          <w:tcPr>
            <w:tcW w:w="1192" w:type="dxa"/>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5,00</w:t>
            </w:r>
          </w:p>
        </w:tc>
        <w:tc>
          <w:tcPr>
            <w:tcW w:w="2058" w:type="dxa"/>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5,00</w:t>
            </w:r>
          </w:p>
        </w:tc>
        <w:tc>
          <w:tcPr>
            <w:tcW w:w="1307" w:type="dxa"/>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0,0</w:t>
            </w:r>
          </w:p>
        </w:tc>
        <w:tc>
          <w:tcPr>
            <w:tcW w:w="1116" w:type="dxa"/>
            <w:shd w:val="clear" w:color="auto" w:fill="auto"/>
            <w:noWrap/>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5,00</w:t>
            </w:r>
          </w:p>
        </w:tc>
      </w:tr>
      <w:tr w:rsidR="003417AD" w:rsidRPr="00475A83" w:rsidTr="00475A83">
        <w:trPr>
          <w:trHeight w:val="810"/>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Среднесписочная  численность  работающих,  всего</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40,00</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в том  числе :</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 </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Образование</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16,00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15,00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16,00</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Медицина</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3,00</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Культура</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2,00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2,00</w:t>
            </w:r>
          </w:p>
        </w:tc>
      </w:tr>
      <w:tr w:rsidR="003417AD" w:rsidRPr="00475A83" w:rsidTr="00475A83">
        <w:trPr>
          <w:trHeight w:val="49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Администрация</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5,00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5,00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5,00</w:t>
            </w:r>
          </w:p>
        </w:tc>
      </w:tr>
      <w:tr w:rsidR="003417AD" w:rsidRPr="00475A83" w:rsidTr="00475A83">
        <w:trPr>
          <w:trHeight w:val="810"/>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Лесное  хозяйство  и  предоставление  услуг  в  этой  области*</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r>
      <w:tr w:rsidR="003417AD" w:rsidRPr="00475A83" w:rsidTr="00475A83">
        <w:trPr>
          <w:trHeight w:val="40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Сельское  хозяйство</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0,00</w:t>
            </w:r>
          </w:p>
        </w:tc>
      </w:tr>
      <w:tr w:rsidR="003417AD" w:rsidRPr="00475A83" w:rsidTr="00475A83">
        <w:trPr>
          <w:trHeight w:val="810"/>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Производство  и  распределение  электроэнергии,  газа  и  воды</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5,00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5,00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5,00</w:t>
            </w:r>
          </w:p>
        </w:tc>
      </w:tr>
      <w:tr w:rsidR="003417AD" w:rsidRPr="00475A83" w:rsidTr="00475A83">
        <w:trPr>
          <w:trHeight w:val="121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2,00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66,0</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2,00</w:t>
            </w:r>
          </w:p>
        </w:tc>
      </w:tr>
      <w:tr w:rsidR="00CD1CB7" w:rsidRPr="00475A83" w:rsidTr="00676AC5">
        <w:trPr>
          <w:trHeight w:val="810"/>
        </w:trPr>
        <w:tc>
          <w:tcPr>
            <w:tcW w:w="3119" w:type="dxa"/>
            <w:shd w:val="clear" w:color="auto" w:fill="auto"/>
            <w:vAlign w:val="center"/>
            <w:hideMark/>
          </w:tcPr>
          <w:p w:rsidR="00CD1CB7" w:rsidRPr="00475A83" w:rsidRDefault="00CD1CB7" w:rsidP="00CD1CB7">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Среднемесячная заработная плата работающего населения</w:t>
            </w:r>
          </w:p>
        </w:tc>
        <w:tc>
          <w:tcPr>
            <w:tcW w:w="1143" w:type="dxa"/>
            <w:shd w:val="clear" w:color="auto" w:fill="auto"/>
            <w:vAlign w:val="center"/>
            <w:hideMark/>
          </w:tcPr>
          <w:p w:rsidR="00CD1CB7" w:rsidRPr="00475A83" w:rsidRDefault="00CD1CB7" w:rsidP="00CD1CB7">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руб.</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36800,00</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34800,00</w:t>
            </w:r>
          </w:p>
        </w:tc>
        <w:tc>
          <w:tcPr>
            <w:tcW w:w="1307" w:type="dxa"/>
            <w:tcBorders>
              <w:top w:val="single" w:sz="4" w:space="0" w:color="auto"/>
              <w:left w:val="nil"/>
              <w:bottom w:val="single" w:sz="4" w:space="0" w:color="auto"/>
              <w:right w:val="nil"/>
            </w:tcBorders>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94,5</w:t>
            </w:r>
          </w:p>
        </w:tc>
        <w:tc>
          <w:tcPr>
            <w:tcW w:w="111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36800,00</w:t>
            </w:r>
          </w:p>
        </w:tc>
      </w:tr>
      <w:tr w:rsidR="003417AD" w:rsidRPr="00475A83" w:rsidTr="00475A83">
        <w:trPr>
          <w:trHeight w:val="810"/>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Среднемесячная заработная плата работников муниципалитета</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36800,00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34800,00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94,5</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36800,00</w:t>
            </w:r>
          </w:p>
        </w:tc>
      </w:tr>
      <w:tr w:rsidR="003417AD" w:rsidRPr="00475A83" w:rsidTr="00475A83">
        <w:trPr>
          <w:trHeight w:val="795"/>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Среднемесячная заработная плата работников культуры</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42874,00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42874,00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100,9</w:t>
            </w:r>
          </w:p>
        </w:tc>
        <w:tc>
          <w:tcPr>
            <w:tcW w:w="1116" w:type="dxa"/>
            <w:shd w:val="clear" w:color="auto" w:fill="auto"/>
            <w:noWrap/>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99,10</w:t>
            </w:r>
          </w:p>
        </w:tc>
      </w:tr>
      <w:tr w:rsidR="003417AD" w:rsidRPr="00475A83" w:rsidTr="00475A83">
        <w:trPr>
          <w:trHeight w:val="360"/>
        </w:trPr>
        <w:tc>
          <w:tcPr>
            <w:tcW w:w="3119" w:type="dxa"/>
            <w:shd w:val="clear" w:color="auto" w:fill="auto"/>
            <w:vAlign w:val="center"/>
            <w:hideMark/>
          </w:tcPr>
          <w:p w:rsidR="003417AD" w:rsidRPr="00475A83" w:rsidRDefault="003417AD" w:rsidP="003417AD">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Реальный  доход  населения</w:t>
            </w:r>
          </w:p>
        </w:tc>
        <w:tc>
          <w:tcPr>
            <w:tcW w:w="1143" w:type="dxa"/>
            <w:shd w:val="clear" w:color="auto" w:fill="auto"/>
            <w:vAlign w:val="center"/>
            <w:hideMark/>
          </w:tcPr>
          <w:p w:rsidR="003417AD" w:rsidRPr="00475A83" w:rsidRDefault="003417AD" w:rsidP="003417AD">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руб.</w:t>
            </w:r>
          </w:p>
        </w:tc>
        <w:tc>
          <w:tcPr>
            <w:tcW w:w="1192"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44733,00</w:t>
            </w:r>
          </w:p>
        </w:tc>
        <w:tc>
          <w:tcPr>
            <w:tcW w:w="2058"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44733,00</w:t>
            </w:r>
          </w:p>
        </w:tc>
        <w:tc>
          <w:tcPr>
            <w:tcW w:w="1307"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100,0</w:t>
            </w:r>
          </w:p>
        </w:tc>
        <w:tc>
          <w:tcPr>
            <w:tcW w:w="1116" w:type="dxa"/>
            <w:shd w:val="clear" w:color="auto" w:fill="auto"/>
            <w:vAlign w:val="center"/>
            <w:hideMark/>
          </w:tcPr>
          <w:p w:rsidR="003417AD" w:rsidRPr="003417AD" w:rsidRDefault="003417AD" w:rsidP="003417AD">
            <w:pPr>
              <w:jc w:val="center"/>
              <w:rPr>
                <w:rFonts w:ascii="Times New Roman" w:hAnsi="Times New Roman" w:cs="Times New Roman"/>
                <w:sz w:val="24"/>
                <w:szCs w:val="24"/>
              </w:rPr>
            </w:pPr>
            <w:r w:rsidRPr="003417AD">
              <w:rPr>
                <w:rFonts w:ascii="Times New Roman" w:hAnsi="Times New Roman" w:cs="Times New Roman"/>
                <w:sz w:val="24"/>
                <w:szCs w:val="24"/>
              </w:rPr>
              <w:t>38600,00</w:t>
            </w:r>
          </w:p>
        </w:tc>
      </w:tr>
      <w:tr w:rsidR="00CD1CB7" w:rsidRPr="00475A83" w:rsidTr="0074537A">
        <w:trPr>
          <w:trHeight w:val="405"/>
        </w:trPr>
        <w:tc>
          <w:tcPr>
            <w:tcW w:w="3119" w:type="dxa"/>
            <w:shd w:val="clear" w:color="auto" w:fill="auto"/>
            <w:vAlign w:val="center"/>
            <w:hideMark/>
          </w:tcPr>
          <w:p w:rsidR="00CD1CB7" w:rsidRPr="00475A83" w:rsidRDefault="00CD1CB7" w:rsidP="00CD1CB7">
            <w:pPr>
              <w:spacing w:after="0" w:line="240" w:lineRule="auto"/>
              <w:rPr>
                <w:rFonts w:ascii="Times New Roman" w:eastAsia="Times New Roman" w:hAnsi="Times New Roman" w:cs="Times New Roman"/>
                <w:b/>
                <w:bCs/>
                <w:i/>
                <w:iCs/>
                <w:sz w:val="24"/>
                <w:szCs w:val="24"/>
                <w:lang w:eastAsia="ru-RU"/>
              </w:rPr>
            </w:pPr>
            <w:r w:rsidRPr="00475A83">
              <w:rPr>
                <w:rFonts w:ascii="Times New Roman" w:eastAsia="Times New Roman" w:hAnsi="Times New Roman" w:cs="Times New Roman"/>
                <w:b/>
                <w:bCs/>
                <w:i/>
                <w:iCs/>
                <w:sz w:val="24"/>
                <w:szCs w:val="24"/>
                <w:lang w:eastAsia="ru-RU"/>
              </w:rPr>
              <w:t>Численность  населения  поселения</w:t>
            </w:r>
          </w:p>
        </w:tc>
        <w:tc>
          <w:tcPr>
            <w:tcW w:w="1143" w:type="dxa"/>
            <w:shd w:val="clear" w:color="auto" w:fill="auto"/>
            <w:vAlign w:val="center"/>
            <w:hideMark/>
          </w:tcPr>
          <w:p w:rsidR="00CD1CB7" w:rsidRPr="00475A83" w:rsidRDefault="00CD1CB7" w:rsidP="00CD1CB7">
            <w:pPr>
              <w:spacing w:after="0" w:line="240" w:lineRule="auto"/>
              <w:jc w:val="center"/>
              <w:rPr>
                <w:rFonts w:ascii="Times New Roman" w:eastAsia="Times New Roman" w:hAnsi="Times New Roman" w:cs="Times New Roman"/>
                <w:sz w:val="24"/>
                <w:szCs w:val="24"/>
                <w:lang w:eastAsia="ru-RU"/>
              </w:rPr>
            </w:pPr>
            <w:r w:rsidRPr="00475A83">
              <w:rPr>
                <w:rFonts w:ascii="Times New Roman" w:eastAsia="Times New Roman" w:hAnsi="Times New Roman" w:cs="Times New Roman"/>
                <w:sz w:val="24"/>
                <w:szCs w:val="24"/>
                <w:lang w:eastAsia="ru-RU"/>
              </w:rPr>
              <w:t>чел.</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185,00</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190,00</w:t>
            </w:r>
          </w:p>
        </w:tc>
        <w:tc>
          <w:tcPr>
            <w:tcW w:w="1307" w:type="dxa"/>
            <w:tcBorders>
              <w:top w:val="single" w:sz="4" w:space="0" w:color="auto"/>
              <w:left w:val="nil"/>
              <w:bottom w:val="single" w:sz="4" w:space="0" w:color="auto"/>
              <w:right w:val="nil"/>
            </w:tcBorders>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97,3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CB7" w:rsidRPr="00CD1CB7" w:rsidRDefault="00CD1CB7" w:rsidP="00CD1CB7">
            <w:pPr>
              <w:jc w:val="center"/>
              <w:rPr>
                <w:rFonts w:ascii="Times New Roman" w:hAnsi="Times New Roman" w:cs="Times New Roman"/>
                <w:sz w:val="24"/>
                <w:szCs w:val="24"/>
              </w:rPr>
            </w:pPr>
            <w:r w:rsidRPr="00CD1CB7">
              <w:rPr>
                <w:rFonts w:ascii="Times New Roman" w:hAnsi="Times New Roman" w:cs="Times New Roman"/>
                <w:sz w:val="24"/>
                <w:szCs w:val="24"/>
              </w:rPr>
              <w:t>225,00</w:t>
            </w:r>
          </w:p>
        </w:tc>
      </w:tr>
    </w:tbl>
    <w:p w:rsidR="00475A83" w:rsidRDefault="00475A83"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3417AD" w:rsidRDefault="003417A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Pr="003417AD" w:rsidRDefault="003417AD" w:rsidP="008B275C">
      <w:pPr>
        <w:spacing w:after="0" w:line="240" w:lineRule="auto"/>
        <w:ind w:firstLine="709"/>
        <w:jc w:val="both"/>
        <w:rPr>
          <w:rFonts w:ascii="Times New Roman" w:eastAsia="Times New Roman" w:hAnsi="Times New Roman" w:cs="Times New Roman"/>
          <w:color w:val="000000"/>
          <w:sz w:val="28"/>
          <w:szCs w:val="28"/>
          <w:lang w:eastAsia="ru-RU"/>
        </w:rPr>
      </w:pPr>
      <w:r w:rsidRPr="003417AD">
        <w:rPr>
          <w:rFonts w:ascii="Times New Roman" w:eastAsia="Times New Roman" w:hAnsi="Times New Roman" w:cs="Times New Roman"/>
          <w:bCs/>
          <w:color w:val="000000"/>
          <w:sz w:val="28"/>
          <w:szCs w:val="28"/>
          <w:lang w:eastAsia="ru-RU"/>
        </w:rPr>
        <w:t>Глава</w:t>
      </w:r>
      <w:r>
        <w:rPr>
          <w:rFonts w:ascii="Times New Roman" w:eastAsia="Times New Roman" w:hAnsi="Times New Roman" w:cs="Times New Roman"/>
          <w:bCs/>
          <w:color w:val="000000"/>
          <w:sz w:val="28"/>
          <w:szCs w:val="28"/>
          <w:lang w:eastAsia="ru-RU"/>
        </w:rPr>
        <w:t xml:space="preserve"> </w:t>
      </w:r>
      <w:r w:rsidRPr="003417AD">
        <w:rPr>
          <w:rFonts w:ascii="Times New Roman" w:eastAsia="Times New Roman" w:hAnsi="Times New Roman" w:cs="Times New Roman"/>
          <w:bCs/>
          <w:color w:val="000000"/>
          <w:sz w:val="28"/>
          <w:szCs w:val="28"/>
          <w:lang w:eastAsia="ru-RU"/>
        </w:rPr>
        <w:t>Аршанского сельского поселения                 Н.Л.Судникович</w:t>
      </w: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Default="00845B1D" w:rsidP="008B275C">
      <w:pPr>
        <w:spacing w:after="0" w:line="240" w:lineRule="auto"/>
        <w:ind w:firstLine="709"/>
        <w:jc w:val="both"/>
        <w:rPr>
          <w:rFonts w:ascii="Times New Roman" w:eastAsia="Times New Roman" w:hAnsi="Times New Roman" w:cs="Times New Roman"/>
          <w:color w:val="000000"/>
          <w:sz w:val="24"/>
          <w:szCs w:val="24"/>
          <w:lang w:eastAsia="ru-RU"/>
        </w:rPr>
      </w:pPr>
    </w:p>
    <w:p w:rsidR="00845B1D" w:rsidRPr="00845B1D" w:rsidRDefault="00845B1D" w:rsidP="00845B1D">
      <w:pPr>
        <w:spacing w:after="0" w:line="240" w:lineRule="auto"/>
        <w:ind w:firstLine="540"/>
        <w:jc w:val="center"/>
        <w:rPr>
          <w:rFonts w:ascii="Times New Roman" w:eastAsia="Times New Roman" w:hAnsi="Times New Roman" w:cs="Times New Roman"/>
          <w:b/>
          <w:bCs/>
          <w:iCs/>
          <w:sz w:val="28"/>
          <w:szCs w:val="28"/>
          <w:lang w:eastAsia="ru-RU"/>
        </w:rPr>
      </w:pPr>
      <w:r w:rsidRPr="00845B1D">
        <w:rPr>
          <w:rFonts w:ascii="Times New Roman" w:eastAsia="Times New Roman" w:hAnsi="Times New Roman" w:cs="Times New Roman"/>
          <w:b/>
          <w:sz w:val="28"/>
          <w:szCs w:val="28"/>
          <w:lang w:eastAsia="ru-RU"/>
        </w:rPr>
        <w:t xml:space="preserve">ПОЯСНИТЕЛЬНАЯ ЗАПИСКА </w:t>
      </w:r>
      <w:r w:rsidRPr="00845B1D">
        <w:rPr>
          <w:rFonts w:ascii="Times New Roman" w:eastAsia="Times New Roman" w:hAnsi="Times New Roman" w:cs="Times New Roman"/>
          <w:b/>
          <w:bCs/>
          <w:color w:val="000000"/>
          <w:sz w:val="28"/>
          <w:szCs w:val="28"/>
          <w:bdr w:val="none" w:sz="0" w:space="0" w:color="auto" w:frame="1"/>
          <w:lang w:eastAsia="ru-RU"/>
        </w:rPr>
        <w:t xml:space="preserve">К ПРЕДВАРИТЕЛЬНЫМ ИТОГАМ </w:t>
      </w:r>
      <w:r w:rsidRPr="00845B1D">
        <w:rPr>
          <w:rFonts w:ascii="Times New Roman" w:eastAsia="Times New Roman" w:hAnsi="Times New Roman" w:cs="Times New Roman"/>
          <w:b/>
          <w:iCs/>
          <w:sz w:val="28"/>
          <w:szCs w:val="28"/>
          <w:lang w:eastAsia="ru-RU"/>
        </w:rPr>
        <w:t xml:space="preserve">СОЦИАЛЬНО-ЭКОНОМИЧЕСКОГО РАЗВИТИЯ АРШАНСКОГО СЕЛЬСКОГО ПОСЕЛЕНИЯ </w:t>
      </w:r>
      <w:r w:rsidRPr="00845B1D">
        <w:rPr>
          <w:rFonts w:ascii="Times New Roman" w:eastAsia="Times New Roman" w:hAnsi="Times New Roman" w:cs="Times New Roman"/>
          <w:b/>
          <w:bCs/>
          <w:iCs/>
          <w:sz w:val="28"/>
          <w:szCs w:val="28"/>
          <w:lang w:eastAsia="ru-RU"/>
        </w:rPr>
        <w:t>ЗА ПЕРВОЕ ПОЛУГОДИЕ 2023 ГОДА</w:t>
      </w:r>
    </w:p>
    <w:p w:rsidR="00845B1D" w:rsidRPr="00845B1D" w:rsidRDefault="00845B1D" w:rsidP="00845B1D">
      <w:pPr>
        <w:spacing w:after="0" w:line="240" w:lineRule="auto"/>
        <w:ind w:firstLine="540"/>
        <w:jc w:val="center"/>
        <w:rPr>
          <w:rFonts w:ascii="Times New Roman" w:eastAsia="Times New Roman" w:hAnsi="Times New Roman" w:cs="Times New Roman"/>
          <w:b/>
          <w:bCs/>
          <w:iCs/>
          <w:color w:val="000000"/>
          <w:sz w:val="28"/>
          <w:szCs w:val="28"/>
          <w:lang w:eastAsia="ru-RU"/>
        </w:rPr>
      </w:pPr>
      <w:r w:rsidRPr="00845B1D">
        <w:rPr>
          <w:rFonts w:ascii="Times New Roman" w:eastAsia="Times New Roman" w:hAnsi="Times New Roman" w:cs="Times New Roman"/>
          <w:b/>
          <w:bCs/>
          <w:iCs/>
          <w:sz w:val="28"/>
          <w:szCs w:val="28"/>
          <w:lang w:eastAsia="ru-RU"/>
        </w:rPr>
        <w:t xml:space="preserve">И </w:t>
      </w:r>
      <w:r w:rsidRPr="00845B1D">
        <w:rPr>
          <w:rFonts w:ascii="Times New Roman" w:eastAsia="Times New Roman" w:hAnsi="Times New Roman" w:cs="Times New Roman"/>
          <w:b/>
          <w:bCs/>
          <w:color w:val="000000"/>
          <w:sz w:val="28"/>
          <w:szCs w:val="28"/>
          <w:bdr w:val="none" w:sz="0" w:space="0" w:color="auto" w:frame="1"/>
          <w:lang w:eastAsia="ru-RU"/>
        </w:rPr>
        <w:t>ОЖИДАЕМЫЕ ИТОГИ СОЦИАЛЬНО – ЭКОНОМИЧЕСКОГО РАЗВИТИЯ</w:t>
      </w:r>
      <w:r w:rsidRPr="00845B1D">
        <w:rPr>
          <w:rFonts w:ascii="Times New Roman" w:eastAsia="Times New Roman" w:hAnsi="Times New Roman" w:cs="Times New Roman"/>
          <w:b/>
          <w:bCs/>
          <w:iCs/>
          <w:sz w:val="28"/>
          <w:szCs w:val="28"/>
          <w:lang w:eastAsia="ru-RU"/>
        </w:rPr>
        <w:t xml:space="preserve"> ЗА 2023 ГОД</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color w:val="000000"/>
          <w:sz w:val="28"/>
          <w:szCs w:val="28"/>
          <w:lang w:eastAsia="ru-RU"/>
        </w:rPr>
        <w:t>Аршанское муниципальное образование является единым экономическим, историческим, социальным, территориальным образованием.</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color w:val="000000"/>
          <w:sz w:val="28"/>
          <w:szCs w:val="28"/>
          <w:lang w:eastAsia="ru-RU"/>
        </w:rPr>
        <w:t xml:space="preserve">Аршанское сельское поселение расположено на юго-западе Тулунского района Иркутской области. На севере муниципальное образование граничит с </w:t>
      </w:r>
      <w:proofErr w:type="spellStart"/>
      <w:r w:rsidRPr="00845B1D">
        <w:rPr>
          <w:rFonts w:ascii="Times New Roman" w:eastAsia="Times New Roman" w:hAnsi="Times New Roman" w:cs="Times New Roman"/>
          <w:color w:val="000000"/>
          <w:sz w:val="28"/>
          <w:szCs w:val="28"/>
          <w:lang w:eastAsia="ru-RU"/>
        </w:rPr>
        <w:t>Икейским</w:t>
      </w:r>
      <w:proofErr w:type="spellEnd"/>
      <w:r w:rsidRPr="00845B1D">
        <w:rPr>
          <w:rFonts w:ascii="Times New Roman" w:eastAsia="Times New Roman" w:hAnsi="Times New Roman" w:cs="Times New Roman"/>
          <w:color w:val="000000"/>
          <w:sz w:val="28"/>
          <w:szCs w:val="28"/>
          <w:lang w:eastAsia="ru-RU"/>
        </w:rPr>
        <w:t xml:space="preserve">, </w:t>
      </w:r>
      <w:proofErr w:type="spellStart"/>
      <w:r w:rsidRPr="00845B1D">
        <w:rPr>
          <w:rFonts w:ascii="Times New Roman" w:eastAsia="Times New Roman" w:hAnsi="Times New Roman" w:cs="Times New Roman"/>
          <w:color w:val="000000"/>
          <w:sz w:val="28"/>
          <w:szCs w:val="28"/>
          <w:lang w:eastAsia="ru-RU"/>
        </w:rPr>
        <w:t>Владимировским</w:t>
      </w:r>
      <w:proofErr w:type="spellEnd"/>
      <w:r w:rsidRPr="00845B1D">
        <w:rPr>
          <w:rFonts w:ascii="Times New Roman" w:eastAsia="Times New Roman" w:hAnsi="Times New Roman" w:cs="Times New Roman"/>
          <w:color w:val="000000"/>
          <w:sz w:val="28"/>
          <w:szCs w:val="28"/>
          <w:lang w:eastAsia="ru-RU"/>
        </w:rPr>
        <w:t xml:space="preserve"> сельскими поселениями, востоке с </w:t>
      </w:r>
      <w:proofErr w:type="spellStart"/>
      <w:r w:rsidRPr="00845B1D">
        <w:rPr>
          <w:rFonts w:ascii="Times New Roman" w:eastAsia="Times New Roman" w:hAnsi="Times New Roman" w:cs="Times New Roman"/>
          <w:color w:val="000000"/>
          <w:sz w:val="28"/>
          <w:szCs w:val="28"/>
          <w:lang w:eastAsia="ru-RU"/>
        </w:rPr>
        <w:t>Кирейским</w:t>
      </w:r>
      <w:proofErr w:type="spellEnd"/>
      <w:r w:rsidRPr="00845B1D">
        <w:rPr>
          <w:rFonts w:ascii="Times New Roman" w:eastAsia="Times New Roman" w:hAnsi="Times New Roman" w:cs="Times New Roman"/>
          <w:color w:val="000000"/>
          <w:sz w:val="28"/>
          <w:szCs w:val="28"/>
          <w:lang w:eastAsia="ru-RU"/>
        </w:rPr>
        <w:t xml:space="preserve"> сельским поселением, на юго-востоке с Республикой Бурятия, на юго-западе с </w:t>
      </w:r>
      <w:proofErr w:type="spellStart"/>
      <w:r w:rsidRPr="00845B1D">
        <w:rPr>
          <w:rFonts w:ascii="Times New Roman" w:eastAsia="Times New Roman" w:hAnsi="Times New Roman" w:cs="Times New Roman"/>
          <w:color w:val="000000"/>
          <w:sz w:val="28"/>
          <w:szCs w:val="28"/>
          <w:lang w:eastAsia="ru-RU"/>
        </w:rPr>
        <w:t>Нижнеудинским</w:t>
      </w:r>
      <w:proofErr w:type="spellEnd"/>
      <w:r w:rsidRPr="00845B1D">
        <w:rPr>
          <w:rFonts w:ascii="Times New Roman" w:eastAsia="Times New Roman" w:hAnsi="Times New Roman" w:cs="Times New Roman"/>
          <w:color w:val="000000"/>
          <w:sz w:val="28"/>
          <w:szCs w:val="28"/>
          <w:lang w:eastAsia="ru-RU"/>
        </w:rPr>
        <w:t xml:space="preserve"> районом, на западе с </w:t>
      </w:r>
      <w:proofErr w:type="spellStart"/>
      <w:r w:rsidRPr="00845B1D">
        <w:rPr>
          <w:rFonts w:ascii="Times New Roman" w:eastAsia="Times New Roman" w:hAnsi="Times New Roman" w:cs="Times New Roman"/>
          <w:color w:val="000000"/>
          <w:sz w:val="28"/>
          <w:szCs w:val="28"/>
          <w:lang w:eastAsia="ru-RU"/>
        </w:rPr>
        <w:t>Ишидейским</w:t>
      </w:r>
      <w:proofErr w:type="spellEnd"/>
      <w:r w:rsidRPr="00845B1D">
        <w:rPr>
          <w:rFonts w:ascii="Times New Roman" w:eastAsia="Times New Roman" w:hAnsi="Times New Roman" w:cs="Times New Roman"/>
          <w:color w:val="000000"/>
          <w:sz w:val="28"/>
          <w:szCs w:val="28"/>
          <w:lang w:eastAsia="ru-RU"/>
        </w:rPr>
        <w:t xml:space="preserve"> сельским поселением Тулунского района.</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color w:val="000000"/>
          <w:sz w:val="28"/>
          <w:szCs w:val="28"/>
          <w:lang w:eastAsia="ru-RU"/>
        </w:rPr>
        <w:t>В состав территории Аршанского муниципального образования входят земли одного населенного пункта: поселка Аршан (административный центр).</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color w:val="000000"/>
          <w:sz w:val="28"/>
          <w:szCs w:val="28"/>
          <w:lang w:eastAsia="ru-RU"/>
        </w:rPr>
        <w:t>Территория в границах муниципального образования-222 921,55 га.</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За основу при разработке отчета о предварительных итогах социально-экономического развития Аршанского сельского поселения за шесть месяцев 2023 года взяты статистические данные, отчеты за истекший период и данные об исполнении бюджета Аршанского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 </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color w:val="000000"/>
          <w:sz w:val="28"/>
          <w:szCs w:val="28"/>
          <w:lang w:eastAsia="ru-RU"/>
        </w:rPr>
        <w:t xml:space="preserve">Площадь п. Аршан в существующих границах составляет 328,46 га. Из них 94,05 га (98,8% застройки) приходится на территорию жилых зон, которая полностью состоит из индивидуальных жилых домов. </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color w:val="000000"/>
          <w:sz w:val="28"/>
          <w:szCs w:val="28"/>
          <w:lang w:eastAsia="ru-RU"/>
        </w:rPr>
        <w:t>Учреждения социальной инфраструктуры - такие как учреждения здравоохранения, учреждения дошкольного и среднего общего образования, - размещаются на общей площади в 0,89 га. На территории делового, общественного и коммерческого назначения, в которую включены объекты торговли (магазины, торговые ряды), приходится 0,22 га. Коммунальные и складские объекты, а также объекты оптовой торговли занимают 3,9 га производственных территорий. На долю инженерной инфраструктуры приходится 0,07 га. Общая площадь производственных территорий составляет 3,97 га, или 1,2% площади поселка.</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color w:val="000000"/>
          <w:sz w:val="28"/>
          <w:szCs w:val="28"/>
          <w:lang w:eastAsia="ru-RU"/>
        </w:rPr>
        <w:t>Ландшафтно-рекреационные территории в границах поселения занимают площадь в 210,1 га (или 64% площади поселения), и представлены главным образом территорией лесных массивов (182,25 га), а также естественными природными ландшафтами (27,84 га). Территории, предназначенные для ведения дачного хозяйства и садоводства расположены на площади в 17,28 га. На территории, занятые кладбищами, приходится 1,95 га.</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4"/>
          <w:szCs w:val="24"/>
          <w:lang w:eastAsia="ru-RU"/>
        </w:rPr>
      </w:pPr>
    </w:p>
    <w:p w:rsidR="00845B1D" w:rsidRPr="00845B1D" w:rsidRDefault="00845B1D" w:rsidP="00845B1D">
      <w:pPr>
        <w:spacing w:after="0" w:line="240" w:lineRule="auto"/>
        <w:contextualSpacing/>
        <w:jc w:val="center"/>
        <w:rPr>
          <w:rFonts w:ascii="Times New Roman" w:eastAsia="Times New Roman" w:hAnsi="Times New Roman" w:cs="Times New Roman"/>
          <w:b/>
          <w:sz w:val="28"/>
          <w:szCs w:val="28"/>
          <w:lang w:eastAsia="ru-RU"/>
        </w:rPr>
      </w:pPr>
      <w:r w:rsidRPr="00845B1D">
        <w:rPr>
          <w:rFonts w:ascii="Times New Roman" w:eastAsia="Times New Roman" w:hAnsi="Times New Roman" w:cs="Times New Roman"/>
          <w:b/>
          <w:sz w:val="28"/>
          <w:szCs w:val="28"/>
          <w:lang w:eastAsia="ru-RU"/>
        </w:rPr>
        <w:t>Демографическая ситуация</w:t>
      </w:r>
    </w:p>
    <w:p w:rsidR="00845B1D" w:rsidRPr="00845B1D" w:rsidRDefault="00845B1D" w:rsidP="00845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Численность постоянного населения по состоянию на 1 января 2023 года составила 185 человека, (из них дети – 28 чел., трудоспособное население – 95 чел., пенсионеры – 62 чел.)</w:t>
      </w:r>
    </w:p>
    <w:p w:rsidR="00845B1D" w:rsidRPr="00845B1D" w:rsidRDefault="00845B1D" w:rsidP="00845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Демографическая ситуация в поселении развивается под влиянием сложившихся тенденций рождаемости и смертности населения. За последние годы наблюдается резкое уменьшение рождаемости и увеличение смертности, что приводит к постепенному выравниванию этих показателей и стремлению естественного прироста населения к нулю</w:t>
      </w:r>
    </w:p>
    <w:p w:rsidR="00845B1D" w:rsidRPr="00845B1D" w:rsidRDefault="00845B1D" w:rsidP="00845B1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5000" w:type="pct"/>
        <w:tblLook w:val="0000" w:firstRow="0" w:lastRow="0" w:firstColumn="0" w:lastColumn="0" w:noHBand="0" w:noVBand="0"/>
      </w:tblPr>
      <w:tblGrid>
        <w:gridCol w:w="3156"/>
        <w:gridCol w:w="1471"/>
        <w:gridCol w:w="776"/>
        <w:gridCol w:w="819"/>
        <w:gridCol w:w="979"/>
        <w:gridCol w:w="981"/>
        <w:gridCol w:w="1163"/>
      </w:tblGrid>
      <w:tr w:rsidR="00845B1D" w:rsidRPr="00845B1D" w:rsidTr="00845B1D">
        <w:trPr>
          <w:trHeight w:val="659"/>
          <w:tblHeader/>
        </w:trPr>
        <w:tc>
          <w:tcPr>
            <w:tcW w:w="1689" w:type="pct"/>
            <w:tcBorders>
              <w:top w:val="single" w:sz="4" w:space="0" w:color="auto"/>
              <w:left w:val="single" w:sz="4" w:space="0" w:color="auto"/>
              <w:bottom w:val="single" w:sz="4" w:space="0" w:color="auto"/>
              <w:right w:val="single" w:sz="4" w:space="0" w:color="auto"/>
            </w:tcBorders>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Показатели</w:t>
            </w:r>
          </w:p>
        </w:tc>
        <w:tc>
          <w:tcPr>
            <w:tcW w:w="787" w:type="pct"/>
            <w:tcBorders>
              <w:top w:val="single" w:sz="4" w:space="0" w:color="auto"/>
              <w:left w:val="nil"/>
              <w:bottom w:val="single" w:sz="4" w:space="0" w:color="auto"/>
              <w:right w:val="single" w:sz="4" w:space="0" w:color="auto"/>
            </w:tcBorders>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Ед. измерения</w:t>
            </w:r>
          </w:p>
        </w:tc>
        <w:tc>
          <w:tcPr>
            <w:tcW w:w="415" w:type="pct"/>
            <w:tcBorders>
              <w:top w:val="single" w:sz="4" w:space="0" w:color="auto"/>
              <w:left w:val="single" w:sz="4" w:space="0" w:color="auto"/>
              <w:bottom w:val="single" w:sz="4" w:space="0" w:color="auto"/>
              <w:right w:val="single" w:sz="4" w:space="0" w:color="auto"/>
            </w:tcBorders>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2019</w:t>
            </w:r>
          </w:p>
        </w:tc>
        <w:tc>
          <w:tcPr>
            <w:tcW w:w="438" w:type="pct"/>
            <w:tcBorders>
              <w:top w:val="single" w:sz="4" w:space="0" w:color="auto"/>
              <w:left w:val="single" w:sz="4" w:space="0" w:color="auto"/>
              <w:bottom w:val="single" w:sz="4" w:space="0" w:color="auto"/>
              <w:right w:val="single" w:sz="4" w:space="0" w:color="auto"/>
            </w:tcBorders>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2020</w:t>
            </w:r>
          </w:p>
        </w:tc>
        <w:tc>
          <w:tcPr>
            <w:tcW w:w="524" w:type="pct"/>
            <w:tcBorders>
              <w:top w:val="single" w:sz="4" w:space="0" w:color="auto"/>
              <w:left w:val="single" w:sz="4" w:space="0" w:color="auto"/>
              <w:bottom w:val="single" w:sz="4" w:space="0" w:color="auto"/>
              <w:right w:val="single" w:sz="4" w:space="0" w:color="auto"/>
            </w:tcBorders>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2021</w:t>
            </w:r>
          </w:p>
        </w:tc>
        <w:tc>
          <w:tcPr>
            <w:tcW w:w="525" w:type="pct"/>
            <w:tcBorders>
              <w:top w:val="single" w:sz="4" w:space="0" w:color="auto"/>
              <w:left w:val="single" w:sz="4" w:space="0" w:color="auto"/>
              <w:bottom w:val="single" w:sz="4" w:space="0" w:color="auto"/>
              <w:right w:val="single" w:sz="4" w:space="0" w:color="auto"/>
            </w:tcBorders>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2022</w:t>
            </w:r>
          </w:p>
        </w:tc>
        <w:tc>
          <w:tcPr>
            <w:tcW w:w="622" w:type="pct"/>
            <w:tcBorders>
              <w:top w:val="single" w:sz="4" w:space="0" w:color="auto"/>
              <w:left w:val="single" w:sz="4" w:space="0" w:color="auto"/>
              <w:bottom w:val="single" w:sz="4" w:space="0" w:color="auto"/>
              <w:right w:val="single" w:sz="4" w:space="0" w:color="auto"/>
            </w:tcBorders>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2023</w:t>
            </w:r>
          </w:p>
        </w:tc>
      </w:tr>
      <w:tr w:rsidR="00845B1D" w:rsidRPr="00845B1D" w:rsidTr="00845B1D">
        <w:trPr>
          <w:tblHeader/>
        </w:trPr>
        <w:tc>
          <w:tcPr>
            <w:tcW w:w="1689" w:type="pct"/>
            <w:tcBorders>
              <w:top w:val="single" w:sz="4" w:space="0" w:color="auto"/>
              <w:left w:val="single" w:sz="4" w:space="0" w:color="auto"/>
              <w:bottom w:val="single" w:sz="4" w:space="0" w:color="auto"/>
              <w:right w:val="single" w:sz="4" w:space="0" w:color="auto"/>
            </w:tcBorders>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1</w:t>
            </w:r>
          </w:p>
        </w:tc>
        <w:tc>
          <w:tcPr>
            <w:tcW w:w="787" w:type="pct"/>
            <w:tcBorders>
              <w:top w:val="single" w:sz="4" w:space="0" w:color="auto"/>
              <w:left w:val="nil"/>
              <w:bottom w:val="single" w:sz="4" w:space="0" w:color="auto"/>
              <w:right w:val="single" w:sz="4" w:space="0" w:color="auto"/>
            </w:tcBorders>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2</w:t>
            </w:r>
          </w:p>
        </w:tc>
        <w:tc>
          <w:tcPr>
            <w:tcW w:w="415" w:type="pct"/>
            <w:tcBorders>
              <w:top w:val="single" w:sz="4" w:space="0" w:color="auto"/>
              <w:left w:val="single" w:sz="4" w:space="0" w:color="auto"/>
              <w:bottom w:val="single" w:sz="4" w:space="0" w:color="auto"/>
              <w:right w:val="single" w:sz="4" w:space="0" w:color="auto"/>
            </w:tcBorders>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3</w:t>
            </w:r>
          </w:p>
        </w:tc>
        <w:tc>
          <w:tcPr>
            <w:tcW w:w="438" w:type="pct"/>
            <w:tcBorders>
              <w:top w:val="single" w:sz="4" w:space="0" w:color="auto"/>
              <w:left w:val="single" w:sz="4" w:space="0" w:color="auto"/>
              <w:bottom w:val="single" w:sz="4" w:space="0" w:color="auto"/>
              <w:right w:val="single" w:sz="4" w:space="0" w:color="auto"/>
            </w:tcBorders>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4</w:t>
            </w:r>
          </w:p>
        </w:tc>
        <w:tc>
          <w:tcPr>
            <w:tcW w:w="524" w:type="pct"/>
            <w:tcBorders>
              <w:top w:val="single" w:sz="4" w:space="0" w:color="auto"/>
              <w:left w:val="single" w:sz="4" w:space="0" w:color="auto"/>
              <w:bottom w:val="single" w:sz="4" w:space="0" w:color="auto"/>
              <w:right w:val="single" w:sz="4" w:space="0" w:color="auto"/>
            </w:tcBorders>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5</w:t>
            </w:r>
          </w:p>
        </w:tc>
        <w:tc>
          <w:tcPr>
            <w:tcW w:w="525" w:type="pct"/>
            <w:tcBorders>
              <w:top w:val="single" w:sz="4" w:space="0" w:color="auto"/>
              <w:left w:val="single" w:sz="4" w:space="0" w:color="auto"/>
              <w:bottom w:val="single" w:sz="4" w:space="0" w:color="auto"/>
              <w:right w:val="single" w:sz="4" w:space="0" w:color="auto"/>
            </w:tcBorders>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6</w:t>
            </w:r>
          </w:p>
        </w:tc>
        <w:tc>
          <w:tcPr>
            <w:tcW w:w="622" w:type="pct"/>
            <w:tcBorders>
              <w:top w:val="single" w:sz="4" w:space="0" w:color="auto"/>
              <w:left w:val="single" w:sz="4" w:space="0" w:color="auto"/>
              <w:bottom w:val="single" w:sz="4" w:space="0" w:color="auto"/>
              <w:right w:val="single" w:sz="4" w:space="0" w:color="auto"/>
            </w:tcBorders>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7</w:t>
            </w:r>
          </w:p>
        </w:tc>
      </w:tr>
      <w:tr w:rsidR="00845B1D" w:rsidRPr="00845B1D" w:rsidTr="00845B1D">
        <w:trPr>
          <w:trHeight w:val="540"/>
        </w:trPr>
        <w:tc>
          <w:tcPr>
            <w:tcW w:w="1689" w:type="pct"/>
            <w:tcBorders>
              <w:top w:val="single" w:sz="4" w:space="0" w:color="auto"/>
              <w:left w:val="single" w:sz="4" w:space="0" w:color="auto"/>
              <w:bottom w:val="single" w:sz="4" w:space="0" w:color="auto"/>
              <w:right w:val="single" w:sz="4" w:space="0" w:color="auto"/>
            </w:tcBorders>
            <w:shd w:val="clear" w:color="auto" w:fill="auto"/>
          </w:tcPr>
          <w:p w:rsidR="00845B1D" w:rsidRPr="00845B1D" w:rsidRDefault="00845B1D" w:rsidP="00845B1D">
            <w:pPr>
              <w:spacing w:after="0" w:line="240" w:lineRule="auto"/>
              <w:ind w:firstLineChars="17" w:firstLine="48"/>
              <w:rPr>
                <w:rFonts w:ascii="Times New Roman" w:eastAsia="Times New Roman" w:hAnsi="Times New Roman" w:cs="Times New Roman"/>
                <w:b/>
                <w:sz w:val="28"/>
                <w:szCs w:val="28"/>
                <w:lang w:eastAsia="ru-RU"/>
              </w:rPr>
            </w:pPr>
            <w:r w:rsidRPr="00845B1D">
              <w:rPr>
                <w:rFonts w:ascii="Times New Roman" w:eastAsia="Times New Roman" w:hAnsi="Times New Roman" w:cs="Times New Roman"/>
                <w:sz w:val="28"/>
                <w:szCs w:val="28"/>
                <w:lang w:eastAsia="ru-RU"/>
              </w:rPr>
              <w:t>Численность постоянного населения (среднегодовая) - всего</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845B1D" w:rsidRDefault="00845B1D" w:rsidP="00845B1D">
            <w:pPr>
              <w:spacing w:after="0" w:line="240"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чел.</w:t>
            </w:r>
          </w:p>
        </w:tc>
        <w:tc>
          <w:tcPr>
            <w:tcW w:w="415"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336</w:t>
            </w:r>
          </w:p>
        </w:tc>
        <w:tc>
          <w:tcPr>
            <w:tcW w:w="438"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highlight w:val="yellow"/>
                <w:lang w:eastAsia="ru-RU"/>
              </w:rPr>
            </w:pPr>
            <w:r w:rsidRPr="00845B1D">
              <w:rPr>
                <w:rFonts w:ascii="Times New Roman" w:eastAsia="Times New Roman" w:hAnsi="Times New Roman" w:cs="Times New Roman"/>
                <w:sz w:val="28"/>
                <w:szCs w:val="28"/>
                <w:lang w:eastAsia="ru-RU"/>
              </w:rPr>
              <w:t>334</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244</w:t>
            </w:r>
          </w:p>
        </w:tc>
        <w:tc>
          <w:tcPr>
            <w:tcW w:w="525"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190</w:t>
            </w:r>
          </w:p>
        </w:tc>
        <w:tc>
          <w:tcPr>
            <w:tcW w:w="622"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185</w:t>
            </w:r>
          </w:p>
        </w:tc>
      </w:tr>
      <w:tr w:rsidR="00845B1D" w:rsidRPr="00845B1D" w:rsidTr="00845B1D">
        <w:trPr>
          <w:trHeight w:val="254"/>
        </w:trPr>
        <w:tc>
          <w:tcPr>
            <w:tcW w:w="1689" w:type="pct"/>
            <w:tcBorders>
              <w:top w:val="single" w:sz="4" w:space="0" w:color="auto"/>
              <w:left w:val="single" w:sz="4" w:space="0" w:color="auto"/>
              <w:bottom w:val="single" w:sz="4" w:space="0" w:color="auto"/>
              <w:right w:val="single" w:sz="4" w:space="0" w:color="auto"/>
            </w:tcBorders>
            <w:shd w:val="clear" w:color="auto" w:fill="auto"/>
          </w:tcPr>
          <w:p w:rsidR="00845B1D" w:rsidRPr="00845B1D" w:rsidRDefault="00845B1D" w:rsidP="00845B1D">
            <w:pPr>
              <w:spacing w:after="0" w:line="192" w:lineRule="auto"/>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Рождаемость</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чел.</w:t>
            </w:r>
          </w:p>
        </w:tc>
        <w:tc>
          <w:tcPr>
            <w:tcW w:w="415"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4</w:t>
            </w:r>
          </w:p>
        </w:tc>
        <w:tc>
          <w:tcPr>
            <w:tcW w:w="438"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2</w:t>
            </w:r>
          </w:p>
        </w:tc>
        <w:tc>
          <w:tcPr>
            <w:tcW w:w="525"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0</w:t>
            </w:r>
          </w:p>
        </w:tc>
        <w:tc>
          <w:tcPr>
            <w:tcW w:w="622"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0</w:t>
            </w:r>
          </w:p>
        </w:tc>
      </w:tr>
      <w:tr w:rsidR="00845B1D" w:rsidRPr="00845B1D" w:rsidTr="00845B1D">
        <w:trPr>
          <w:trHeight w:val="354"/>
        </w:trPr>
        <w:tc>
          <w:tcPr>
            <w:tcW w:w="1689" w:type="pct"/>
            <w:tcBorders>
              <w:top w:val="single" w:sz="4" w:space="0" w:color="auto"/>
              <w:left w:val="single" w:sz="4" w:space="0" w:color="auto"/>
              <w:bottom w:val="single" w:sz="4" w:space="0" w:color="auto"/>
              <w:right w:val="single" w:sz="4" w:space="0" w:color="auto"/>
            </w:tcBorders>
            <w:shd w:val="clear" w:color="auto" w:fill="auto"/>
          </w:tcPr>
          <w:p w:rsidR="00845B1D" w:rsidRPr="00845B1D" w:rsidRDefault="00845B1D" w:rsidP="00845B1D">
            <w:pPr>
              <w:spacing w:after="0" w:line="192" w:lineRule="auto"/>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Смертность</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чел.</w:t>
            </w:r>
          </w:p>
        </w:tc>
        <w:tc>
          <w:tcPr>
            <w:tcW w:w="415"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-8</w:t>
            </w:r>
          </w:p>
        </w:tc>
        <w:tc>
          <w:tcPr>
            <w:tcW w:w="438"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-4</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-4</w:t>
            </w:r>
          </w:p>
        </w:tc>
        <w:tc>
          <w:tcPr>
            <w:tcW w:w="525"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-4</w:t>
            </w:r>
          </w:p>
        </w:tc>
        <w:tc>
          <w:tcPr>
            <w:tcW w:w="622"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-4</w:t>
            </w:r>
          </w:p>
        </w:tc>
      </w:tr>
      <w:tr w:rsidR="00845B1D" w:rsidRPr="00845B1D" w:rsidTr="00845B1D">
        <w:tc>
          <w:tcPr>
            <w:tcW w:w="1689" w:type="pct"/>
            <w:tcBorders>
              <w:top w:val="single" w:sz="4" w:space="0" w:color="auto"/>
              <w:left w:val="single" w:sz="4" w:space="0" w:color="auto"/>
              <w:bottom w:val="single" w:sz="4" w:space="0" w:color="auto"/>
              <w:right w:val="single" w:sz="4" w:space="0" w:color="auto"/>
            </w:tcBorders>
            <w:shd w:val="clear" w:color="auto" w:fill="auto"/>
          </w:tcPr>
          <w:p w:rsidR="00845B1D" w:rsidRPr="00845B1D" w:rsidRDefault="00845B1D" w:rsidP="00845B1D">
            <w:pPr>
              <w:spacing w:after="0" w:line="192" w:lineRule="auto"/>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Миграция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чел</w:t>
            </w:r>
          </w:p>
        </w:tc>
        <w:tc>
          <w:tcPr>
            <w:tcW w:w="415"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1</w:t>
            </w:r>
          </w:p>
        </w:tc>
        <w:tc>
          <w:tcPr>
            <w:tcW w:w="438"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-3</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-10</w:t>
            </w:r>
          </w:p>
        </w:tc>
        <w:tc>
          <w:tcPr>
            <w:tcW w:w="525"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-1</w:t>
            </w:r>
          </w:p>
        </w:tc>
        <w:tc>
          <w:tcPr>
            <w:tcW w:w="622"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0</w:t>
            </w:r>
          </w:p>
        </w:tc>
      </w:tr>
      <w:tr w:rsidR="00845B1D" w:rsidRPr="00845B1D" w:rsidTr="00845B1D">
        <w:tc>
          <w:tcPr>
            <w:tcW w:w="1689" w:type="pct"/>
            <w:tcBorders>
              <w:top w:val="single" w:sz="4" w:space="0" w:color="auto"/>
              <w:left w:val="single" w:sz="4" w:space="0" w:color="auto"/>
              <w:bottom w:val="single" w:sz="4" w:space="0" w:color="auto"/>
              <w:right w:val="single" w:sz="4" w:space="0" w:color="auto"/>
            </w:tcBorders>
            <w:shd w:val="clear" w:color="auto" w:fill="auto"/>
          </w:tcPr>
          <w:p w:rsidR="00845B1D" w:rsidRPr="00845B1D" w:rsidRDefault="00845B1D" w:rsidP="00845B1D">
            <w:pPr>
              <w:spacing w:after="0" w:line="192" w:lineRule="auto"/>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Естественный прирост, убыль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чел.</w:t>
            </w:r>
          </w:p>
        </w:tc>
        <w:tc>
          <w:tcPr>
            <w:tcW w:w="415"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-4</w:t>
            </w:r>
          </w:p>
        </w:tc>
        <w:tc>
          <w:tcPr>
            <w:tcW w:w="438"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-2</w:t>
            </w:r>
          </w:p>
        </w:tc>
        <w:tc>
          <w:tcPr>
            <w:tcW w:w="525"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-4</w:t>
            </w:r>
          </w:p>
        </w:tc>
        <w:tc>
          <w:tcPr>
            <w:tcW w:w="622" w:type="pct"/>
            <w:tcBorders>
              <w:top w:val="single" w:sz="4" w:space="0" w:color="auto"/>
              <w:left w:val="nil"/>
              <w:bottom w:val="single" w:sz="4" w:space="0" w:color="auto"/>
              <w:right w:val="single" w:sz="4" w:space="0" w:color="auto"/>
            </w:tcBorders>
            <w:shd w:val="clear" w:color="auto" w:fill="auto"/>
            <w:vAlign w:val="center"/>
          </w:tcPr>
          <w:p w:rsidR="00845B1D" w:rsidRPr="00845B1D" w:rsidRDefault="00845B1D" w:rsidP="00845B1D">
            <w:pPr>
              <w:spacing w:after="0" w:line="192"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-4</w:t>
            </w:r>
          </w:p>
        </w:tc>
      </w:tr>
    </w:tbl>
    <w:p w:rsidR="00845B1D" w:rsidRPr="00845B1D" w:rsidRDefault="00845B1D" w:rsidP="00845B1D">
      <w:pPr>
        <w:spacing w:after="0" w:line="240" w:lineRule="auto"/>
        <w:jc w:val="center"/>
        <w:rPr>
          <w:rFonts w:ascii="Times New Roman" w:eastAsia="Times New Roman" w:hAnsi="Times New Roman" w:cs="Times New Roman"/>
          <w:b/>
          <w:sz w:val="28"/>
          <w:szCs w:val="28"/>
          <w:lang w:eastAsia="ru-RU"/>
        </w:rPr>
      </w:pPr>
    </w:p>
    <w:p w:rsidR="00845B1D" w:rsidRPr="00845B1D" w:rsidRDefault="00845B1D" w:rsidP="00845B1D">
      <w:pPr>
        <w:spacing w:after="0" w:line="240" w:lineRule="auto"/>
        <w:jc w:val="center"/>
        <w:rPr>
          <w:rFonts w:ascii="Times New Roman" w:eastAsia="Times New Roman" w:hAnsi="Times New Roman" w:cs="Times New Roman"/>
          <w:b/>
          <w:sz w:val="28"/>
          <w:szCs w:val="28"/>
          <w:lang w:eastAsia="ru-RU"/>
        </w:rPr>
      </w:pPr>
      <w:r w:rsidRPr="00845B1D">
        <w:rPr>
          <w:rFonts w:ascii="Times New Roman" w:eastAsia="Times New Roman" w:hAnsi="Times New Roman" w:cs="Times New Roman"/>
          <w:b/>
          <w:sz w:val="28"/>
          <w:szCs w:val="28"/>
          <w:lang w:eastAsia="ru-RU"/>
        </w:rPr>
        <w:t>Сельское хозяйство</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color w:val="000000"/>
          <w:sz w:val="28"/>
          <w:szCs w:val="28"/>
          <w:lang w:eastAsia="ru-RU"/>
        </w:rPr>
        <w:t>Анализ современного использования территории Аршанского муниципального образования позволяет сделать вывод о его низкой эффективности - практически вся территория (99,9%) муниципального образования занята ландшафтно-рекреационными территориями, из которых 99,8% занимают лесные массивы. Дальнейшее развитие и освоение земель поселения для промышленной, горнодобывающей или сельскохозяйственной деятельности затруднено, из-за отсутствия развитых транспортных артерий между поселком и районным центром (г. Тулун), а также периферийным транспортно-географическим положением территории.</w:t>
      </w:r>
    </w:p>
    <w:p w:rsidR="00845B1D" w:rsidRPr="00845B1D" w:rsidRDefault="00845B1D" w:rsidP="00845B1D">
      <w:pPr>
        <w:spacing w:after="0" w:line="240" w:lineRule="auto"/>
        <w:ind w:firstLine="700"/>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Личные подсобные хозяйства являются основной частью всей сельской экономики поселения. Количество ЛПХ в 2023 году составляет 75. Владельцы хозяйств в своих огородах выращивают овощи открытого и закрытого грунта, плодовые и ягодные культуры. В личных подсобных хозяйствах насчитывается поголовье крупного рогатого скота в хозяйствах всех категорий 27 голов, в </w:t>
      </w:r>
      <w:proofErr w:type="spellStart"/>
      <w:r w:rsidRPr="00845B1D">
        <w:rPr>
          <w:rFonts w:ascii="Times New Roman" w:eastAsia="Times New Roman" w:hAnsi="Times New Roman" w:cs="Times New Roman"/>
          <w:sz w:val="28"/>
          <w:szCs w:val="28"/>
          <w:lang w:eastAsia="ru-RU"/>
        </w:rPr>
        <w:t>т.ч</w:t>
      </w:r>
      <w:proofErr w:type="spellEnd"/>
      <w:r w:rsidRPr="00845B1D">
        <w:rPr>
          <w:rFonts w:ascii="Times New Roman" w:eastAsia="Times New Roman" w:hAnsi="Times New Roman" w:cs="Times New Roman"/>
          <w:sz w:val="28"/>
          <w:szCs w:val="28"/>
          <w:lang w:eastAsia="ru-RU"/>
        </w:rPr>
        <w:t>. коров — 13 голов, свиньи- 30 голов, лошади – 14.</w:t>
      </w:r>
    </w:p>
    <w:p w:rsidR="00845B1D" w:rsidRPr="00845B1D" w:rsidRDefault="00845B1D" w:rsidP="00845B1D">
      <w:pPr>
        <w:spacing w:after="0" w:line="240" w:lineRule="auto"/>
        <w:ind w:firstLine="700"/>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Проводилась вакцинация КРС на </w:t>
      </w:r>
      <w:proofErr w:type="spellStart"/>
      <w:r w:rsidRPr="00845B1D">
        <w:rPr>
          <w:rFonts w:ascii="Times New Roman" w:eastAsia="Times New Roman" w:hAnsi="Times New Roman" w:cs="Times New Roman"/>
          <w:sz w:val="28"/>
          <w:szCs w:val="28"/>
          <w:lang w:eastAsia="ru-RU"/>
        </w:rPr>
        <w:t>туберкулинизацию</w:t>
      </w:r>
      <w:proofErr w:type="spellEnd"/>
      <w:r w:rsidRPr="00845B1D">
        <w:rPr>
          <w:rFonts w:ascii="Times New Roman" w:eastAsia="Times New Roman" w:hAnsi="Times New Roman" w:cs="Times New Roman"/>
          <w:sz w:val="28"/>
          <w:szCs w:val="28"/>
          <w:lang w:eastAsia="ru-RU"/>
        </w:rPr>
        <w:t xml:space="preserve"> и против сибирской язвы. Всего привито 27 голов.</w:t>
      </w:r>
    </w:p>
    <w:p w:rsidR="00845B1D" w:rsidRPr="00845B1D" w:rsidRDefault="00845B1D" w:rsidP="00845B1D">
      <w:pPr>
        <w:spacing w:after="0" w:line="240" w:lineRule="auto"/>
        <w:ind w:firstLine="700"/>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Для развития ЛПХ имеются все условия, доставка кормов в п. Аршан фермерами Тулунского района производится постоянно.</w:t>
      </w:r>
    </w:p>
    <w:p w:rsidR="00845B1D" w:rsidRPr="00845B1D" w:rsidRDefault="00845B1D" w:rsidP="00845B1D">
      <w:pPr>
        <w:spacing w:after="0" w:line="240" w:lineRule="auto"/>
        <w:ind w:firstLine="709"/>
        <w:jc w:val="center"/>
        <w:rPr>
          <w:rFonts w:ascii="Times New Roman" w:eastAsia="Times New Roman" w:hAnsi="Times New Roman" w:cs="Times New Roman"/>
          <w:b/>
          <w:sz w:val="28"/>
          <w:szCs w:val="28"/>
          <w:lang w:eastAsia="ru-RU"/>
        </w:rPr>
      </w:pPr>
    </w:p>
    <w:p w:rsidR="00845B1D" w:rsidRPr="00845B1D" w:rsidRDefault="00845B1D" w:rsidP="00845B1D">
      <w:pPr>
        <w:spacing w:after="0" w:line="240" w:lineRule="auto"/>
        <w:ind w:firstLine="709"/>
        <w:jc w:val="center"/>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b/>
          <w:sz w:val="28"/>
          <w:szCs w:val="28"/>
          <w:lang w:eastAsia="ru-RU"/>
        </w:rPr>
        <w:t>Производственная сфера</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В Аршанском сельском поселении осуществляет свою деятельность ООО «Ремстройсервис», которая обслуживает дизельную электростанцию (ДЭС), занимается производством, подачей и распределением электрической энергии в п. Аршан.</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Среднесписочная численность работающих на данном предприятии составила 5 человек.</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Среднемесячная заработная плата работников составляет 25 тыс. рублей.</w:t>
      </w:r>
    </w:p>
    <w:p w:rsidR="00845B1D" w:rsidRPr="00845B1D" w:rsidRDefault="00845B1D" w:rsidP="00845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45B1D" w:rsidRPr="00845B1D" w:rsidRDefault="00845B1D" w:rsidP="00845B1D">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845B1D">
        <w:rPr>
          <w:rFonts w:ascii="Times New Roman CYR" w:eastAsia="Times New Roman" w:hAnsi="Times New Roman CYR" w:cs="Times New Roman CYR"/>
          <w:b/>
          <w:bCs/>
          <w:sz w:val="28"/>
          <w:szCs w:val="28"/>
          <w:lang w:eastAsia="ru-RU"/>
        </w:rPr>
        <w:t>Потребительский рынок</w:t>
      </w:r>
    </w:p>
    <w:p w:rsidR="00845B1D" w:rsidRPr="00845B1D" w:rsidRDefault="00845B1D" w:rsidP="00845B1D">
      <w:pPr>
        <w:suppressAutoHyphens/>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CYR" w:eastAsia="Times New Roman" w:hAnsi="Times New Roman CYR" w:cs="Times New Roman CYR"/>
          <w:sz w:val="28"/>
          <w:szCs w:val="28"/>
          <w:lang w:eastAsia="ru-RU"/>
        </w:rPr>
        <w:t>Потребительский рынок Аршанского сельского поселения представлен всеми необходимыми видами продукции.</w:t>
      </w:r>
      <w:r w:rsidRPr="00845B1D">
        <w:rPr>
          <w:rFonts w:ascii="Times New Roman" w:eastAsia="Times New Roman" w:hAnsi="Times New Roman" w:cs="Times New Roman"/>
          <w:sz w:val="28"/>
          <w:szCs w:val="28"/>
          <w:lang w:eastAsia="ru-RU"/>
        </w:rPr>
        <w:t xml:space="preserve"> На территории Аршанского сельского поселения основная деятельность предпринимателей – розничная торговля, которую осуществляют 2 индивидуальных предпринимателя. </w:t>
      </w:r>
      <w:r w:rsidRPr="00845B1D">
        <w:rPr>
          <w:rFonts w:ascii="Times New Roman" w:eastAsia="Courier New" w:hAnsi="Times New Roman" w:cs="Times New Roman"/>
          <w:color w:val="000000"/>
          <w:sz w:val="28"/>
          <w:szCs w:val="28"/>
          <w:lang w:eastAsia="ru-RU"/>
        </w:rPr>
        <w:t xml:space="preserve">Площадь торговых залов составляет 60 </w:t>
      </w:r>
      <w:proofErr w:type="spellStart"/>
      <w:r w:rsidRPr="00845B1D">
        <w:rPr>
          <w:rFonts w:ascii="Times New Roman" w:eastAsia="Courier New" w:hAnsi="Times New Roman" w:cs="Times New Roman"/>
          <w:color w:val="000000"/>
          <w:sz w:val="28"/>
          <w:szCs w:val="28"/>
          <w:lang w:eastAsia="ru-RU"/>
        </w:rPr>
        <w:t>кв.м</w:t>
      </w:r>
      <w:proofErr w:type="spellEnd"/>
      <w:r w:rsidRPr="00845B1D">
        <w:rPr>
          <w:rFonts w:ascii="Times New Roman" w:eastAsia="Courier New" w:hAnsi="Times New Roman" w:cs="Times New Roman"/>
          <w:color w:val="000000"/>
          <w:sz w:val="28"/>
          <w:szCs w:val="28"/>
          <w:lang w:eastAsia="ru-RU"/>
        </w:rPr>
        <w:t>.</w:t>
      </w:r>
      <w:r w:rsidRPr="00845B1D">
        <w:rPr>
          <w:rFonts w:ascii="Times New Roman" w:eastAsia="Times New Roman" w:hAnsi="Times New Roman" w:cs="Times New Roman"/>
          <w:sz w:val="28"/>
          <w:szCs w:val="28"/>
          <w:lang w:eastAsia="ru-RU"/>
        </w:rPr>
        <w:t xml:space="preserve"> Розничный товарооборот за первое полугодие 2023 года составил 2,3 млн.. руб., что на уровне по отношению к аналогичному периоду 2022 года на 4,6 </w:t>
      </w:r>
      <w:proofErr w:type="spellStart"/>
      <w:r w:rsidRPr="00845B1D">
        <w:rPr>
          <w:rFonts w:ascii="Times New Roman" w:eastAsia="Times New Roman" w:hAnsi="Times New Roman" w:cs="Times New Roman"/>
          <w:sz w:val="28"/>
          <w:szCs w:val="28"/>
          <w:lang w:eastAsia="ru-RU"/>
        </w:rPr>
        <w:t>млн.руб</w:t>
      </w:r>
      <w:proofErr w:type="spellEnd"/>
      <w:r w:rsidRPr="00845B1D">
        <w:rPr>
          <w:rFonts w:ascii="Times New Roman" w:eastAsia="Times New Roman" w:hAnsi="Times New Roman" w:cs="Times New Roman"/>
          <w:sz w:val="28"/>
          <w:szCs w:val="28"/>
          <w:lang w:eastAsia="ru-RU"/>
        </w:rPr>
        <w:t xml:space="preserve">. </w:t>
      </w:r>
      <w:r w:rsidRPr="00845B1D">
        <w:rPr>
          <w:rFonts w:ascii="Times New Roman" w:eastAsia="Courier New" w:hAnsi="Times New Roman" w:cs="Times New Roman"/>
          <w:color w:val="000000"/>
          <w:sz w:val="28"/>
          <w:szCs w:val="28"/>
          <w:lang w:eastAsia="ru-RU"/>
        </w:rPr>
        <w:t xml:space="preserve"> м</w:t>
      </w:r>
      <w:r w:rsidRPr="00845B1D">
        <w:rPr>
          <w:rFonts w:ascii="Times New Roman" w:eastAsia="Courier New" w:hAnsi="Times New Roman" w:cs="Times New Roman"/>
          <w:color w:val="000000"/>
          <w:sz w:val="28"/>
          <w:szCs w:val="28"/>
          <w:vertAlign w:val="superscript"/>
          <w:lang w:eastAsia="ru-RU"/>
        </w:rPr>
        <w:t>2</w:t>
      </w:r>
      <w:r w:rsidRPr="00845B1D">
        <w:rPr>
          <w:rFonts w:ascii="Times New Roman" w:eastAsia="Courier New" w:hAnsi="Times New Roman" w:cs="Times New Roman"/>
          <w:color w:val="000000"/>
          <w:sz w:val="28"/>
          <w:szCs w:val="28"/>
          <w:lang w:eastAsia="ru-RU"/>
        </w:rPr>
        <w:t>. В основном повышение товарооборота связано с повышением цен на рынке.</w:t>
      </w:r>
    </w:p>
    <w:p w:rsidR="00845B1D" w:rsidRPr="00845B1D" w:rsidRDefault="00845B1D" w:rsidP="00845B1D">
      <w:pPr>
        <w:tabs>
          <w:tab w:val="left" w:pos="1440"/>
        </w:tabs>
        <w:spacing w:after="0" w:line="240" w:lineRule="auto"/>
        <w:ind w:firstLine="709"/>
        <w:jc w:val="both"/>
        <w:rPr>
          <w:rFonts w:ascii="Times New Roman" w:eastAsia="Times New Roman" w:hAnsi="Times New Roman" w:cs="Times New Roman"/>
          <w:sz w:val="32"/>
          <w:szCs w:val="28"/>
          <w:lang w:eastAsia="ru-RU"/>
        </w:rPr>
      </w:pPr>
      <w:r w:rsidRPr="00845B1D">
        <w:rPr>
          <w:rFonts w:ascii="Times New Roman" w:eastAsia="Times New Roman" w:hAnsi="Times New Roman" w:cs="Times New Roman"/>
          <w:sz w:val="28"/>
          <w:szCs w:val="28"/>
          <w:lang w:eastAsia="ru-RU"/>
        </w:rPr>
        <w:t xml:space="preserve">Положение на потребительском рынке как продовольственными, так и непродовольственными товарами в течение 1 полугодия оставались стабильными. </w:t>
      </w:r>
      <w:r w:rsidRPr="00845B1D">
        <w:rPr>
          <w:rFonts w:ascii="Times New Roman" w:eastAsia="Times New Roman" w:hAnsi="Times New Roman" w:cs="Times New Roman"/>
          <w:sz w:val="28"/>
          <w:szCs w:val="24"/>
          <w:lang w:eastAsia="ru-RU"/>
        </w:rPr>
        <w:t>В торговой сети широко представлен ассортимент продуктовых и промышленных товаров. Насыщенность продуктовыми и промышленными товарами в основном удовлетворяет спрос населения.</w:t>
      </w:r>
    </w:p>
    <w:p w:rsidR="00845B1D" w:rsidRPr="00845B1D" w:rsidRDefault="00845B1D" w:rsidP="00845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По ассортименту товаров структура розничного товарооборота осталась на уровне прошлого периода.</w:t>
      </w:r>
    </w:p>
    <w:p w:rsidR="00845B1D" w:rsidRPr="00845B1D" w:rsidRDefault="00845B1D" w:rsidP="00845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«Почта России»</w:t>
      </w:r>
    </w:p>
    <w:p w:rsidR="00845B1D" w:rsidRPr="00845B1D" w:rsidRDefault="00845B1D" w:rsidP="00845B1D">
      <w:pPr>
        <w:spacing w:after="0" w:line="240" w:lineRule="auto"/>
        <w:ind w:left="1069"/>
        <w:jc w:val="both"/>
        <w:rPr>
          <w:rFonts w:ascii="Times New Roman" w:eastAsia="Times New Roman" w:hAnsi="Times New Roman" w:cs="Times New Roman"/>
          <w:color w:val="000000"/>
          <w:sz w:val="28"/>
          <w:szCs w:val="28"/>
          <w:lang w:eastAsia="ru-RU"/>
        </w:rPr>
      </w:pPr>
    </w:p>
    <w:p w:rsidR="00845B1D" w:rsidRPr="00845B1D" w:rsidRDefault="00845B1D" w:rsidP="00845B1D">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845B1D">
        <w:rPr>
          <w:rFonts w:ascii="Times New Roman CYR" w:eastAsia="Times New Roman" w:hAnsi="Times New Roman CYR" w:cs="Times New Roman CYR"/>
          <w:b/>
          <w:bCs/>
          <w:sz w:val="28"/>
          <w:szCs w:val="28"/>
          <w:lang w:eastAsia="ru-RU"/>
        </w:rPr>
        <w:t>Бюджет сельского поселения</w:t>
      </w:r>
    </w:p>
    <w:p w:rsidR="00845B1D" w:rsidRPr="00845B1D" w:rsidRDefault="00845B1D" w:rsidP="00845B1D">
      <w:pPr>
        <w:spacing w:after="0" w:line="240" w:lineRule="auto"/>
        <w:ind w:firstLine="720"/>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Бюджет Аршанского муниципального образования по налоговым и неналоговым доходам за 1 полугодие 2023 года исполнен в сумме </w:t>
      </w:r>
      <w:r w:rsidRPr="00845B1D">
        <w:rPr>
          <w:rFonts w:ascii="Times New Roman" w:eastAsia="Times New Roman" w:hAnsi="Times New Roman" w:cs="Times New Roman"/>
          <w:b/>
          <w:sz w:val="28"/>
          <w:szCs w:val="28"/>
          <w:lang w:eastAsia="ru-RU"/>
        </w:rPr>
        <w:t xml:space="preserve">432,7 </w:t>
      </w:r>
      <w:r w:rsidRPr="00845B1D">
        <w:rPr>
          <w:rFonts w:ascii="Times New Roman" w:eastAsia="Times New Roman" w:hAnsi="Times New Roman" w:cs="Times New Roman"/>
          <w:sz w:val="28"/>
          <w:szCs w:val="28"/>
          <w:lang w:eastAsia="ru-RU"/>
        </w:rPr>
        <w:t xml:space="preserve">тыс. руб. План налоговых и неналоговых доходов на 1 полугодие 2023 года, утверждённый в сумме </w:t>
      </w:r>
      <w:r w:rsidRPr="00845B1D">
        <w:rPr>
          <w:rFonts w:ascii="Times New Roman" w:eastAsia="Times New Roman" w:hAnsi="Times New Roman" w:cs="Times New Roman"/>
          <w:b/>
          <w:sz w:val="28"/>
          <w:szCs w:val="28"/>
          <w:lang w:eastAsia="ru-RU"/>
        </w:rPr>
        <w:t>432,6</w:t>
      </w:r>
      <w:r w:rsidRPr="00845B1D">
        <w:rPr>
          <w:rFonts w:ascii="Times New Roman" w:eastAsia="Times New Roman" w:hAnsi="Times New Roman" w:cs="Times New Roman"/>
          <w:sz w:val="28"/>
          <w:szCs w:val="28"/>
          <w:lang w:eastAsia="ru-RU"/>
        </w:rPr>
        <w:t xml:space="preserve"> тыс. руб., выполнен на </w:t>
      </w:r>
      <w:r w:rsidRPr="00845B1D">
        <w:rPr>
          <w:rFonts w:ascii="Times New Roman" w:eastAsia="Times New Roman" w:hAnsi="Times New Roman" w:cs="Times New Roman"/>
          <w:b/>
          <w:sz w:val="28"/>
          <w:szCs w:val="28"/>
          <w:lang w:eastAsia="ru-RU"/>
        </w:rPr>
        <w:t>100,0%</w:t>
      </w:r>
      <w:r w:rsidRPr="00845B1D">
        <w:rPr>
          <w:rFonts w:ascii="Times New Roman" w:eastAsia="Times New Roman" w:hAnsi="Times New Roman" w:cs="Times New Roman"/>
          <w:sz w:val="28"/>
          <w:szCs w:val="28"/>
          <w:lang w:eastAsia="ru-RU"/>
        </w:rPr>
        <w:t>.</w:t>
      </w:r>
    </w:p>
    <w:p w:rsidR="00845B1D" w:rsidRPr="00845B1D" w:rsidRDefault="00845B1D" w:rsidP="00845B1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Основным доходным источником бюджета Аршанского муниципального образования за 1 полугодие 2023 года являются доходы от уплаты акцизов. Удельный вес доходов от уплаты акцизов составляет 65,4 % в общей сумме налоговых и неналоговых доходов.</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Налог на доходы физических лиц второй по значимости доходный источник. Удельный вес НДФЛ составляет 18,4 % в общей сумме налоговых и неналоговых доходов.</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Удельный вес поступления прочих доходов от использования имущества составляет 13,8 % в общей сумме собственных доходов.</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Удельный вес прочих поступлений составляет 2,4 % в общей сумме собственных доходов.</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Недоимка по платежам в бюджет Аршанского муниципального образования по состоянию на 01.06.2023 г. по сравнению с данными на 01.07.2022 г. уменьшилась на 10,7 тыс. руб.</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По расходам бюджет Аршанского муниципального образования за 1 полугодие 2023 года при плане </w:t>
      </w:r>
      <w:r w:rsidRPr="00845B1D">
        <w:rPr>
          <w:rFonts w:ascii="Times New Roman" w:eastAsia="Times New Roman" w:hAnsi="Times New Roman" w:cs="Times New Roman"/>
          <w:b/>
          <w:sz w:val="28"/>
          <w:szCs w:val="28"/>
          <w:lang w:eastAsia="ru-RU"/>
        </w:rPr>
        <w:t>2 561,1</w:t>
      </w:r>
      <w:r w:rsidRPr="00845B1D">
        <w:rPr>
          <w:rFonts w:ascii="Times New Roman" w:eastAsia="Times New Roman" w:hAnsi="Times New Roman" w:cs="Times New Roman"/>
          <w:sz w:val="28"/>
          <w:szCs w:val="28"/>
          <w:lang w:eastAsia="ru-RU"/>
        </w:rPr>
        <w:t xml:space="preserve"> тыс. рублей исполнен в сумме </w:t>
      </w:r>
      <w:r w:rsidRPr="00845B1D">
        <w:rPr>
          <w:rFonts w:ascii="Times New Roman" w:eastAsia="Times New Roman" w:hAnsi="Times New Roman" w:cs="Times New Roman"/>
          <w:b/>
          <w:sz w:val="28"/>
          <w:szCs w:val="28"/>
          <w:lang w:eastAsia="ru-RU"/>
        </w:rPr>
        <w:t>2 561,1</w:t>
      </w:r>
      <w:r w:rsidRPr="00845B1D">
        <w:rPr>
          <w:rFonts w:ascii="Times New Roman" w:eastAsia="Times New Roman" w:hAnsi="Times New Roman" w:cs="Times New Roman"/>
          <w:sz w:val="28"/>
          <w:szCs w:val="28"/>
          <w:lang w:eastAsia="ru-RU"/>
        </w:rPr>
        <w:t xml:space="preserve"> тыс. рублей или 100%.</w:t>
      </w:r>
    </w:p>
    <w:p w:rsidR="00845B1D" w:rsidRPr="00845B1D" w:rsidRDefault="00845B1D" w:rsidP="00845B1D">
      <w:pPr>
        <w:tabs>
          <w:tab w:val="left" w:pos="851"/>
        </w:tabs>
        <w:spacing w:after="0" w:line="240" w:lineRule="auto"/>
        <w:ind w:right="141"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В структуре расходов по экономическому содержанию наиболее значимая сумма направлена:</w:t>
      </w:r>
    </w:p>
    <w:p w:rsidR="00845B1D" w:rsidRPr="00845B1D" w:rsidRDefault="00845B1D" w:rsidP="00845B1D">
      <w:pPr>
        <w:numPr>
          <w:ilvl w:val="0"/>
          <w:numId w:val="1"/>
        </w:numPr>
        <w:tabs>
          <w:tab w:val="left" w:pos="851"/>
        </w:tabs>
        <w:spacing w:after="0" w:line="240" w:lineRule="auto"/>
        <w:ind w:right="141"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на выплату заработной платы с начислениями на нее в сумме 2 190,4 тыс. рублей или 85,5% от общей суммы расходов; </w:t>
      </w:r>
    </w:p>
    <w:p w:rsidR="00845B1D" w:rsidRPr="00845B1D" w:rsidRDefault="00845B1D" w:rsidP="00845B1D">
      <w:pPr>
        <w:numPr>
          <w:ilvl w:val="0"/>
          <w:numId w:val="1"/>
        </w:numPr>
        <w:tabs>
          <w:tab w:val="left" w:pos="851"/>
        </w:tabs>
        <w:spacing w:after="0" w:line="240" w:lineRule="auto"/>
        <w:ind w:right="141"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на выплату доплат к пенсии в сумме 173,3 тыс. рублей или 6,8 % от общей суммы расходов;</w:t>
      </w:r>
    </w:p>
    <w:p w:rsidR="00845B1D" w:rsidRPr="00845B1D" w:rsidRDefault="00845B1D" w:rsidP="00845B1D">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на оплату коммунальных услуг (электроэнергии) в сумме 102,4 тыс. рублей или 4,0 % от общей суммы расходов;</w:t>
      </w:r>
    </w:p>
    <w:p w:rsidR="00845B1D" w:rsidRPr="00845B1D" w:rsidRDefault="00845B1D" w:rsidP="00845B1D">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на межбюджетные трансферты в сумме 33,0 тыс. рублей или 1,3 % от общей суммы расходов; </w:t>
      </w:r>
    </w:p>
    <w:p w:rsidR="00845B1D" w:rsidRPr="00845B1D" w:rsidRDefault="00845B1D" w:rsidP="00845B1D">
      <w:pPr>
        <w:numPr>
          <w:ilvl w:val="0"/>
          <w:numId w:val="1"/>
        </w:numPr>
        <w:tabs>
          <w:tab w:val="left" w:pos="851"/>
        </w:tabs>
        <w:spacing w:after="0" w:line="240" w:lineRule="auto"/>
        <w:ind w:firstLine="709"/>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на оплату работ, услуг по содержанию имущества в сумме 30,0 тыс. рублей или 1,1 % от общей суммы расходов (выполнение обследования помещения п. Аршан, ул. Новая 9 кв. 1);</w:t>
      </w:r>
    </w:p>
    <w:p w:rsidR="00845B1D" w:rsidRPr="00845B1D" w:rsidRDefault="00845B1D" w:rsidP="00845B1D">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на оплату услуг связи в сумме 24,5 тыс. рублей, или 1,0 % от общей суммы расходов</w:t>
      </w:r>
      <w:r w:rsidRPr="00845B1D">
        <w:rPr>
          <w:rFonts w:ascii="Times New Roman" w:eastAsia="Times New Roman" w:hAnsi="Times New Roman" w:cs="Arial CYR"/>
          <w:sz w:val="28"/>
          <w:szCs w:val="28"/>
          <w:lang w:eastAsia="ru-RU"/>
        </w:rPr>
        <w:t>;</w:t>
      </w:r>
    </w:p>
    <w:p w:rsidR="00845B1D" w:rsidRPr="00845B1D" w:rsidRDefault="00845B1D" w:rsidP="00845B1D">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на прочие работы, услуги в сумме 5,9 тыс. рублей или 0,2 % от общей суммы расходов;</w:t>
      </w:r>
    </w:p>
    <w:p w:rsidR="00845B1D" w:rsidRPr="00845B1D" w:rsidRDefault="00845B1D" w:rsidP="00845B1D">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на прочие расходы в сумме 1,6 тыс. рублей или 0,1 % от общей суммы расходов;</w:t>
      </w:r>
    </w:p>
    <w:p w:rsidR="00845B1D" w:rsidRPr="00845B1D" w:rsidRDefault="00845B1D" w:rsidP="00845B1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Просроченная дебиторская задолженность по состоянию на 01.07.2023 года составляет 18,0 тыс. рублей, по сравнению с просроченной дебиторской задолженностью на 01.01.2023 года не изменилась. Просроченная кредиторская задолженность по состоянию на 01.07.2023 года бюджета Аршанского муниципального образования не имеется.</w:t>
      </w:r>
    </w:p>
    <w:p w:rsidR="00845B1D" w:rsidRPr="00845B1D" w:rsidRDefault="00845B1D" w:rsidP="00845B1D">
      <w:pPr>
        <w:tabs>
          <w:tab w:val="left" w:pos="851"/>
        </w:tabs>
        <w:spacing w:after="0" w:line="240" w:lineRule="auto"/>
        <w:ind w:right="141"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Бюджет Аршанского муниципального образования по состоянию на 01.07.2023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845B1D" w:rsidRPr="00845B1D" w:rsidRDefault="00845B1D" w:rsidP="00845B1D">
      <w:pPr>
        <w:spacing w:after="0" w:line="240" w:lineRule="auto"/>
        <w:ind w:left="142" w:right="141" w:firstLine="578"/>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Расходы за счет средств резервного фонда администрации Аршанского сельского поселения за 1 полугодие 2023 года не производились.</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p>
    <w:p w:rsidR="00845B1D" w:rsidRPr="00845B1D" w:rsidRDefault="00845B1D" w:rsidP="00845B1D">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845B1D">
        <w:rPr>
          <w:rFonts w:ascii="Times New Roman CYR" w:eastAsia="Times New Roman" w:hAnsi="Times New Roman CYR" w:cs="Times New Roman CYR"/>
          <w:b/>
          <w:bCs/>
          <w:sz w:val="28"/>
          <w:szCs w:val="28"/>
          <w:lang w:eastAsia="ru-RU"/>
        </w:rPr>
        <w:t>Труд и занятость</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Трудоспособное население п. Аршан составляет 95 человек, из них </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работники бюджетной сферы: 16 – МОУ «Аршанская ООШ», 5 – администрация Аршанского сельского поселения, 1 человек работает в МКУК «СК п. Аршан», ФАП – 3,</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работают вахтовым методом – 4</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ОПС-24 (Почта России)– 3</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ООО «Ремстройсервис» - 5</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ИП (работники торговли) – 2</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работают по найму у физ. Лица – 8</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работают в г. Тулун – 5</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Остальные 43 человека занимаются домашним хозяйством или вынуждены выезжать на заработки за пределы территории, также часть населения живут за счет пенсии родителей.</w:t>
      </w:r>
    </w:p>
    <w:p w:rsidR="00845B1D" w:rsidRPr="00845B1D" w:rsidRDefault="00845B1D" w:rsidP="00845B1D">
      <w:pPr>
        <w:spacing w:after="0" w:line="240" w:lineRule="auto"/>
        <w:ind w:firstLine="709"/>
        <w:jc w:val="both"/>
        <w:rPr>
          <w:rFonts w:ascii="Times New Roman CYR" w:eastAsia="Times New Roman" w:hAnsi="Times New Roman CYR" w:cs="Times New Roman CYR"/>
          <w:sz w:val="28"/>
          <w:szCs w:val="28"/>
          <w:lang w:eastAsia="ru-RU"/>
        </w:rPr>
      </w:pPr>
      <w:r w:rsidRPr="00845B1D">
        <w:rPr>
          <w:rFonts w:ascii="Times New Roman" w:eastAsia="Times New Roman" w:hAnsi="Times New Roman" w:cs="Times New Roman"/>
          <w:sz w:val="28"/>
          <w:szCs w:val="28"/>
          <w:lang w:eastAsia="ru-RU"/>
        </w:rPr>
        <w:t xml:space="preserve">На учете в центре занятости в г. Тулуне никто не стоит. Среднесписочная численность работающих в организациях Аршанского сельского поселения </w:t>
      </w:r>
      <w:r w:rsidRPr="00845B1D">
        <w:rPr>
          <w:rFonts w:ascii="Times New Roman CYR" w:eastAsia="Times New Roman" w:hAnsi="Times New Roman CYR" w:cs="Times New Roman CYR"/>
          <w:sz w:val="28"/>
          <w:szCs w:val="28"/>
          <w:lang w:eastAsia="ru-RU"/>
        </w:rPr>
        <w:t>за первое полугодие 2023 года составила</w:t>
      </w:r>
      <w:r w:rsidRPr="00845B1D">
        <w:rPr>
          <w:rFonts w:ascii="Times New Roman" w:eastAsia="Times New Roman" w:hAnsi="Times New Roman" w:cs="Times New Roman"/>
          <w:sz w:val="28"/>
          <w:szCs w:val="28"/>
          <w:lang w:eastAsia="ru-RU"/>
        </w:rPr>
        <w:t xml:space="preserve"> – 40 человек. </w:t>
      </w:r>
      <w:r w:rsidRPr="00845B1D">
        <w:rPr>
          <w:rFonts w:ascii="Times New Roman CYR" w:eastAsia="Times New Roman" w:hAnsi="Times New Roman CYR" w:cs="Times New Roman CYR"/>
          <w:sz w:val="28"/>
          <w:szCs w:val="28"/>
          <w:lang w:eastAsia="ru-RU"/>
        </w:rPr>
        <w:t xml:space="preserve">По отношению к аналогичному периоду прошлого года осталось прежним.  </w:t>
      </w:r>
    </w:p>
    <w:p w:rsidR="00845B1D" w:rsidRPr="00845B1D" w:rsidRDefault="00845B1D" w:rsidP="00845B1D">
      <w:pPr>
        <w:spacing w:after="0" w:line="240" w:lineRule="auto"/>
        <w:ind w:firstLine="709"/>
        <w:jc w:val="both"/>
        <w:rPr>
          <w:rFonts w:ascii="Times New Roman CYR" w:eastAsia="Times New Roman" w:hAnsi="Times New Roman CYR" w:cs="Times New Roman CYR"/>
          <w:sz w:val="28"/>
          <w:szCs w:val="28"/>
          <w:lang w:eastAsia="ru-RU"/>
        </w:rPr>
      </w:pPr>
      <w:r w:rsidRPr="00845B1D">
        <w:rPr>
          <w:rFonts w:ascii="Times New Roman CYR" w:eastAsia="Times New Roman" w:hAnsi="Times New Roman CYR" w:cs="Times New Roman CYR"/>
          <w:sz w:val="28"/>
          <w:szCs w:val="28"/>
          <w:lang w:eastAsia="ru-RU"/>
        </w:rPr>
        <w:t>Самой высокооплачиваемой категорией работников являются работники в учреждениях образования, культуры и муниципалитета.</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CYR" w:eastAsia="Times New Roman" w:hAnsi="Times New Roman CYR" w:cs="Times New Roman CYR"/>
          <w:sz w:val="28"/>
          <w:szCs w:val="28"/>
          <w:lang w:eastAsia="ru-RU"/>
        </w:rPr>
        <w:t>К концу 2023 года численность работающих планируется сохранить на уровне 40 чел. Среднемесячная заработная плата за первое полугодие 2023 года работников культуры составила 44700,00 рублей, работников муниципалитета 42800 рублей, работников образования 42300 рубля. К концу 2023 года среднемесячная заработная плата работающего населения должна составить 43300 рублей.</w:t>
      </w:r>
    </w:p>
    <w:p w:rsidR="00845B1D" w:rsidRPr="00845B1D" w:rsidRDefault="00845B1D" w:rsidP="00845B1D">
      <w:pPr>
        <w:spacing w:after="0" w:line="240" w:lineRule="auto"/>
        <w:contextualSpacing/>
        <w:jc w:val="center"/>
        <w:rPr>
          <w:rFonts w:ascii="Times New Roman" w:eastAsia="Times New Roman" w:hAnsi="Times New Roman" w:cs="Times New Roman"/>
          <w:b/>
          <w:sz w:val="28"/>
          <w:szCs w:val="28"/>
          <w:lang w:eastAsia="ru-RU"/>
        </w:rPr>
      </w:pPr>
    </w:p>
    <w:p w:rsidR="00845B1D" w:rsidRPr="00845B1D" w:rsidRDefault="00845B1D" w:rsidP="00845B1D">
      <w:pPr>
        <w:spacing w:after="0" w:line="240" w:lineRule="auto"/>
        <w:contextualSpacing/>
        <w:jc w:val="center"/>
        <w:rPr>
          <w:rFonts w:ascii="Times New Roman" w:eastAsia="Times New Roman" w:hAnsi="Times New Roman" w:cs="Times New Roman"/>
          <w:b/>
          <w:sz w:val="28"/>
          <w:szCs w:val="28"/>
          <w:lang w:eastAsia="ru-RU"/>
        </w:rPr>
      </w:pPr>
      <w:r w:rsidRPr="00845B1D">
        <w:rPr>
          <w:rFonts w:ascii="Times New Roman" w:eastAsia="Times New Roman" w:hAnsi="Times New Roman" w:cs="Times New Roman"/>
          <w:b/>
          <w:sz w:val="28"/>
          <w:szCs w:val="28"/>
          <w:lang w:eastAsia="ru-RU"/>
        </w:rPr>
        <w:t>Уровень жизни населения</w:t>
      </w:r>
    </w:p>
    <w:p w:rsidR="00845B1D" w:rsidRPr="00845B1D" w:rsidRDefault="00845B1D" w:rsidP="00845B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Уровень жизни населения в основном определяется доходами граждан, которые складываются из заработной платы, а также доходов от реализации излишек продуктов личного подсобного хозяйства. </w:t>
      </w:r>
    </w:p>
    <w:p w:rsidR="00845B1D" w:rsidRPr="00845B1D" w:rsidRDefault="00845B1D" w:rsidP="00845B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color w:val="1A1A1A"/>
          <w:sz w:val="28"/>
          <w:szCs w:val="28"/>
          <w:lang w:eastAsia="ru-RU"/>
        </w:rPr>
        <w:t>В 2023 году в структуре доходов населения наибольшую долю занимают пенсии и социальные выплаты, пособия и социальная помощь – 48%, оплата труда составляет 22%, 30% - доходы от предпринимательской деятельности и прочие доходы.</w:t>
      </w:r>
    </w:p>
    <w:p w:rsidR="00845B1D" w:rsidRPr="00845B1D" w:rsidRDefault="00845B1D" w:rsidP="00845B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Основной причиной возникновения малоимущего населения по-прежнему остается низкий уровень заработной платы в бюджетных учреждениях, предприятиях малого бизнеса (торговли), низкий уровень пенсий, установленный отдельным категориям пенсионеров и инвалидам. Из-за отсутствия рабочих мест в сельском поселении, часть трудоспособного населения работают в г. Тулуне или уезжают в другие области, работая вахтовым методом. Более крупные магазины расположены в районном центре г. Тулуне.</w:t>
      </w:r>
    </w:p>
    <w:p w:rsidR="00845B1D" w:rsidRPr="00845B1D" w:rsidRDefault="00845B1D" w:rsidP="00845B1D">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845B1D">
        <w:rPr>
          <w:rFonts w:ascii="Times New Roman" w:eastAsia="Times New Roman" w:hAnsi="Times New Roman" w:cs="Times New Roman"/>
          <w:sz w:val="28"/>
          <w:szCs w:val="28"/>
          <w:lang w:eastAsia="ru-RU"/>
        </w:rPr>
        <w:t>Жители Аршанского сельского поселения до сих пор не обеспечены необходимыми для нормальной жизнедеятельности социальными услугами, услугами связи (телевидение, сотовая и стационарная телефония, Интернет), общественного питания, бытового обслуживания, учреждений дополнительного образования и здравоохранения, транспортными услугами, поэтому вынуждены пользоваться услугами в районном центре.</w:t>
      </w:r>
    </w:p>
    <w:p w:rsidR="00845B1D" w:rsidRPr="00845B1D" w:rsidRDefault="00845B1D" w:rsidP="00845B1D">
      <w:pPr>
        <w:spacing w:after="0" w:line="240" w:lineRule="auto"/>
        <w:ind w:firstLine="709"/>
        <w:jc w:val="center"/>
        <w:rPr>
          <w:rFonts w:ascii="Times New Roman" w:eastAsia="Times New Roman" w:hAnsi="Times New Roman" w:cs="Times New Roman"/>
          <w:b/>
          <w:sz w:val="28"/>
          <w:szCs w:val="28"/>
          <w:lang w:eastAsia="ru-RU"/>
        </w:rPr>
      </w:pPr>
    </w:p>
    <w:p w:rsidR="00845B1D" w:rsidRPr="00845B1D" w:rsidRDefault="00845B1D" w:rsidP="00845B1D">
      <w:pPr>
        <w:spacing w:after="0" w:line="240" w:lineRule="auto"/>
        <w:ind w:firstLine="709"/>
        <w:jc w:val="center"/>
        <w:rPr>
          <w:rFonts w:ascii="Times New Roman" w:eastAsia="Times New Roman" w:hAnsi="Times New Roman" w:cs="Times New Roman"/>
          <w:b/>
          <w:sz w:val="28"/>
          <w:szCs w:val="28"/>
          <w:lang w:eastAsia="ru-RU"/>
        </w:rPr>
      </w:pPr>
      <w:r w:rsidRPr="00845B1D">
        <w:rPr>
          <w:rFonts w:ascii="Times New Roman" w:eastAsia="Times New Roman" w:hAnsi="Times New Roman" w:cs="Times New Roman"/>
          <w:b/>
          <w:sz w:val="28"/>
          <w:szCs w:val="28"/>
          <w:lang w:eastAsia="ru-RU"/>
        </w:rPr>
        <w:t>Здравоохранение</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В Аршанском сельском поселении работает 1 ФАП. Средняя численность работников 3 чел.: фельдшер-акушерка, санитарка, водитель. Имеется санитарная машина. Помещение </w:t>
      </w:r>
      <w:proofErr w:type="spellStart"/>
      <w:r w:rsidRPr="00845B1D">
        <w:rPr>
          <w:rFonts w:ascii="Times New Roman" w:eastAsia="Times New Roman" w:hAnsi="Times New Roman" w:cs="Times New Roman"/>
          <w:sz w:val="28"/>
          <w:szCs w:val="28"/>
          <w:lang w:eastAsia="ru-RU"/>
        </w:rPr>
        <w:t>ФАПа</w:t>
      </w:r>
      <w:proofErr w:type="spellEnd"/>
      <w:r w:rsidRPr="00845B1D">
        <w:rPr>
          <w:rFonts w:ascii="Times New Roman" w:eastAsia="Times New Roman" w:hAnsi="Times New Roman" w:cs="Times New Roman"/>
          <w:sz w:val="28"/>
          <w:szCs w:val="28"/>
          <w:lang w:eastAsia="ru-RU"/>
        </w:rPr>
        <w:t xml:space="preserve"> - новое модульное здание, поставленное в 2020 году, взамен старого, утратившего свое назначение после наводнения, прошедшего в 2019 году. электроснабжение – централизованное; отопление - электрическое; имеется канализация, вода из индивидуальной скважины.</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Средняя зарплата в 2023 году 36,9 тыс. руб., по сравнению с аналогичным периодом 2022 года средняя заработная плата увеличилась на 13,6%.</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Согласно утвержденному плану работы ежегодно проводятся плановые осмотры населения, выполняются прививки гражданам, в том числе была проведена вакцинация среди взрослого против клещевого энцефалита, гриппа, дифтерии, столбняка, а дети получают прививки по национальному календарю прививок. Проводятся углубленные медицинские осмотры детей в школе и </w:t>
      </w:r>
      <w:proofErr w:type="spellStart"/>
      <w:r w:rsidRPr="00845B1D">
        <w:rPr>
          <w:rFonts w:ascii="Times New Roman" w:eastAsia="Times New Roman" w:hAnsi="Times New Roman" w:cs="Times New Roman"/>
          <w:sz w:val="28"/>
          <w:szCs w:val="28"/>
          <w:lang w:eastAsia="ru-RU"/>
        </w:rPr>
        <w:t>флюрографические</w:t>
      </w:r>
      <w:proofErr w:type="spellEnd"/>
      <w:r w:rsidRPr="00845B1D">
        <w:rPr>
          <w:rFonts w:ascii="Times New Roman" w:eastAsia="Times New Roman" w:hAnsi="Times New Roman" w:cs="Times New Roman"/>
          <w:sz w:val="28"/>
          <w:szCs w:val="28"/>
          <w:lang w:eastAsia="ru-RU"/>
        </w:rPr>
        <w:t xml:space="preserve"> обследования взрослого населения.</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p>
    <w:p w:rsidR="00845B1D" w:rsidRPr="00845B1D" w:rsidRDefault="00845B1D" w:rsidP="00845B1D">
      <w:pPr>
        <w:spacing w:after="0" w:line="240" w:lineRule="auto"/>
        <w:ind w:firstLine="709"/>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b/>
          <w:sz w:val="28"/>
          <w:szCs w:val="28"/>
          <w:lang w:eastAsia="ru-RU"/>
        </w:rPr>
        <w:t>Образование</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На территории сельского поселения образовательные услуги оказывает МОУ «Аршанская ООШ». Учреждение имеет лицензию на осуществление своей деятельности. Продолжительность учебной недели пять дней, обучение проходит в одну смену. Площадь МОУ Аршанской ООШ 675,10 м</w:t>
      </w:r>
      <w:r w:rsidRPr="00845B1D">
        <w:rPr>
          <w:rFonts w:ascii="Times New Roman" w:eastAsia="Times New Roman" w:hAnsi="Times New Roman" w:cs="Times New Roman"/>
          <w:sz w:val="28"/>
          <w:szCs w:val="28"/>
          <w:vertAlign w:val="superscript"/>
          <w:lang w:eastAsia="ru-RU"/>
        </w:rPr>
        <w:t>2</w:t>
      </w:r>
      <w:r w:rsidRPr="00845B1D">
        <w:rPr>
          <w:rFonts w:ascii="Times New Roman" w:eastAsia="Times New Roman" w:hAnsi="Times New Roman" w:cs="Times New Roman"/>
          <w:sz w:val="28"/>
          <w:szCs w:val="28"/>
          <w:lang w:eastAsia="ru-RU"/>
        </w:rPr>
        <w:t>, одноэтажное здание. В учреждении созданы необходимые условия для обучения и воспитания детей. Теплоснабжение школы осуществляется собственной котельной. На постоянном контроле соблюдение теплового, светового режима и выполнение других санитарно-гигиенических норм. В школе имеется компьютеризованный класс, имеется спортивный зал, в котором проводятся спортивные секции, кружки.</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 В школе обучается 20 детей, в аналогичный период в 2022 году обучалось 22 учащихся.</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Средняя численность работников 16 чел.  Средняя заработная плата по образованию в 2023 году составляет 42,3 тыс. руб.  </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color w:val="000000"/>
          <w:sz w:val="28"/>
          <w:szCs w:val="28"/>
          <w:lang w:eastAsia="ru-RU"/>
        </w:rPr>
        <w:t xml:space="preserve">В образовательном учреждении ведутся уроки компьютерной грамотности, основ безопасности и жизнедеятельности. </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color w:val="000000"/>
          <w:sz w:val="28"/>
          <w:szCs w:val="28"/>
          <w:lang w:eastAsia="ru-RU"/>
        </w:rPr>
        <w:t>Коллектив школы принимает участие - в предметных олимпиадах, научно-проектных конференциях, конкурсах, спортивных соревнованиях.</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p>
    <w:p w:rsidR="00845B1D" w:rsidRPr="00845B1D" w:rsidRDefault="00845B1D" w:rsidP="00845B1D">
      <w:pPr>
        <w:spacing w:after="0" w:line="240" w:lineRule="auto"/>
        <w:ind w:firstLine="709"/>
        <w:jc w:val="center"/>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b/>
          <w:sz w:val="28"/>
          <w:szCs w:val="28"/>
          <w:lang w:eastAsia="ru-RU"/>
        </w:rPr>
        <w:t>Культура</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С декабря 2018 года на территории Аршанского сельского поселения начал осуществлять свою деятельность МКУК «СК п. Аршан» со штатным расписанием 1 единица: 0,5 ставки директор учреждения, 0,5 ставки инструктор по физической культуре. Средняя зарплата в 2023 году 44700 руб., аналогичный период 2022г. 38600 рублей.  </w:t>
      </w:r>
    </w:p>
    <w:p w:rsidR="00845B1D" w:rsidRPr="00845B1D" w:rsidRDefault="00845B1D" w:rsidP="00845B1D">
      <w:pPr>
        <w:spacing w:after="0" w:line="240" w:lineRule="auto"/>
        <w:ind w:firstLine="709"/>
        <w:contextualSpacing/>
        <w:jc w:val="both"/>
        <w:rPr>
          <w:rFonts w:ascii="Times New Roman" w:eastAsia="Times New Roman" w:hAnsi="Times New Roman" w:cs="Times New Roman"/>
          <w:spacing w:val="-4"/>
          <w:sz w:val="28"/>
          <w:szCs w:val="28"/>
          <w:shd w:val="clear" w:color="auto" w:fill="FFFFFF"/>
          <w:lang w:eastAsia="ru-RU"/>
        </w:rPr>
      </w:pPr>
      <w:r w:rsidRPr="00845B1D">
        <w:rPr>
          <w:rFonts w:ascii="Times New Roman" w:eastAsia="Times New Roman" w:hAnsi="Times New Roman" w:cs="Times New Roman"/>
          <w:sz w:val="28"/>
          <w:szCs w:val="28"/>
          <w:lang w:eastAsia="ru-RU"/>
        </w:rPr>
        <w:t>Для занятий жителей поселения физкультурой и спортом, учреждения культуры снабжены спортивным инвентарем и оборудованием.</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МКУК «СК п. Аршан» приняло участие «проводы Зимы», день Победы, день защиты детей, автопробег «Своих не бросаем». </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sz w:val="28"/>
          <w:szCs w:val="28"/>
          <w:lang w:eastAsia="ru-RU"/>
        </w:rPr>
        <w:t>За первое полугодие 2023 года сельским клубом было проведено 40 культурно-досуговых мероприятий</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p>
    <w:p w:rsidR="00845B1D" w:rsidRPr="00845B1D" w:rsidRDefault="00845B1D" w:rsidP="00845B1D">
      <w:pPr>
        <w:spacing w:after="0" w:line="240" w:lineRule="auto"/>
        <w:ind w:firstLine="709"/>
        <w:jc w:val="center"/>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b/>
          <w:sz w:val="28"/>
          <w:szCs w:val="28"/>
          <w:lang w:eastAsia="ru-RU"/>
        </w:rPr>
        <w:t>Малое и среднее предпринимательство</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color w:val="000000"/>
          <w:sz w:val="28"/>
          <w:szCs w:val="28"/>
          <w:lang w:eastAsia="ru-RU"/>
        </w:rPr>
        <w:t xml:space="preserve">На территории Аршанского сельского поселения зарегистрировано 2 ИП. Свою деятельность </w:t>
      </w:r>
      <w:proofErr w:type="spellStart"/>
      <w:r w:rsidRPr="00845B1D">
        <w:rPr>
          <w:rFonts w:ascii="Times New Roman" w:eastAsia="Times New Roman" w:hAnsi="Times New Roman" w:cs="Times New Roman"/>
          <w:color w:val="000000"/>
          <w:sz w:val="28"/>
          <w:szCs w:val="28"/>
          <w:lang w:eastAsia="ru-RU"/>
        </w:rPr>
        <w:t>Хворов</w:t>
      </w:r>
      <w:proofErr w:type="spellEnd"/>
      <w:r w:rsidRPr="00845B1D">
        <w:rPr>
          <w:rFonts w:ascii="Times New Roman" w:eastAsia="Times New Roman" w:hAnsi="Times New Roman" w:cs="Times New Roman"/>
          <w:color w:val="000000"/>
          <w:sz w:val="28"/>
          <w:szCs w:val="28"/>
          <w:lang w:eastAsia="ru-RU"/>
        </w:rPr>
        <w:t xml:space="preserve"> В.В. и Меркурьев С.И. осуществляют</w:t>
      </w:r>
      <w:r w:rsidRPr="00845B1D">
        <w:rPr>
          <w:rFonts w:ascii="Times New Roman" w:eastAsia="Times New Roman" w:hAnsi="Times New Roman" w:cs="Times New Roman"/>
          <w:sz w:val="28"/>
          <w:szCs w:val="28"/>
          <w:lang w:eastAsia="ru-RU"/>
        </w:rPr>
        <w:t xml:space="preserve"> в сфере торговли, которые обслуживают 2 магазина. Продовольственные товары составляют 70% оборота, непродовольственные 30%. 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 За приобретением крупногабаритного товара, одежды, обуви и пр. населению приходится ехать в районный центр г. Тулун.</w:t>
      </w:r>
    </w:p>
    <w:p w:rsidR="00845B1D" w:rsidRPr="00845B1D" w:rsidRDefault="00845B1D" w:rsidP="00845B1D">
      <w:pPr>
        <w:spacing w:after="0" w:line="240" w:lineRule="auto"/>
        <w:ind w:firstLine="709"/>
        <w:jc w:val="center"/>
        <w:rPr>
          <w:rFonts w:ascii="Times New Roman" w:eastAsia="Times New Roman" w:hAnsi="Times New Roman" w:cs="Times New Roman"/>
          <w:b/>
          <w:sz w:val="28"/>
          <w:szCs w:val="28"/>
          <w:lang w:eastAsia="ru-RU"/>
        </w:rPr>
      </w:pPr>
    </w:p>
    <w:p w:rsidR="00845B1D" w:rsidRPr="00845B1D" w:rsidRDefault="00845B1D" w:rsidP="00845B1D">
      <w:pPr>
        <w:spacing w:after="0" w:line="240" w:lineRule="auto"/>
        <w:ind w:firstLine="709"/>
        <w:jc w:val="center"/>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b/>
          <w:sz w:val="28"/>
          <w:szCs w:val="28"/>
          <w:lang w:eastAsia="ru-RU"/>
        </w:rPr>
        <w:t>Жилищный фонд</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Жилой фонд Аршанского сельского поселения находится в частной собственности, общая площадь которого составляет 7,063 тыс. кв. м. Централизованного водоснабжения и отопления нет. </w:t>
      </w:r>
      <w:proofErr w:type="spellStart"/>
      <w:r w:rsidRPr="00845B1D">
        <w:rPr>
          <w:rFonts w:ascii="Times New Roman" w:eastAsia="Times New Roman" w:hAnsi="Times New Roman" w:cs="Times New Roman"/>
          <w:sz w:val="28"/>
          <w:szCs w:val="28"/>
          <w:lang w:eastAsia="ru-RU"/>
        </w:rPr>
        <w:t>Неблагоустроеные</w:t>
      </w:r>
      <w:proofErr w:type="spellEnd"/>
      <w:r w:rsidRPr="00845B1D">
        <w:rPr>
          <w:rFonts w:ascii="Times New Roman" w:eastAsia="Times New Roman" w:hAnsi="Times New Roman" w:cs="Times New Roman"/>
          <w:sz w:val="28"/>
          <w:szCs w:val="28"/>
          <w:lang w:eastAsia="ru-RU"/>
        </w:rPr>
        <w:t xml:space="preserve"> жилые дома имеют печное отопление, отапливаются дровами, в каждом дворе забиты индивидуальные скважины для питьевой воды. На территории п. Аршан расположены 4 контейнерные площадки для сбора мусора от населения. На каждой площадке находится по 1 контейнеру. Сбор мусора смешанный. Вывоз ТКО осуществляется региональным оператором РТ-НЭО Иркутск.  </w:t>
      </w:r>
    </w:p>
    <w:p w:rsidR="00845B1D" w:rsidRPr="00845B1D" w:rsidRDefault="00845B1D" w:rsidP="00845B1D">
      <w:pPr>
        <w:spacing w:after="0" w:line="240" w:lineRule="auto"/>
        <w:ind w:firstLine="709"/>
        <w:jc w:val="both"/>
        <w:rPr>
          <w:rFonts w:ascii="Times New Roman" w:eastAsia="Times New Roman" w:hAnsi="Times New Roman" w:cs="Times New Roman"/>
          <w:color w:val="000000"/>
          <w:sz w:val="28"/>
          <w:szCs w:val="28"/>
          <w:lang w:eastAsia="ru-RU"/>
        </w:rPr>
      </w:pPr>
    </w:p>
    <w:p w:rsidR="00845B1D" w:rsidRPr="00845B1D" w:rsidRDefault="00845B1D" w:rsidP="00845B1D">
      <w:pPr>
        <w:spacing w:after="0" w:line="240" w:lineRule="auto"/>
        <w:ind w:firstLine="709"/>
        <w:jc w:val="center"/>
        <w:rPr>
          <w:rFonts w:ascii="Times New Roman" w:eastAsia="Times New Roman" w:hAnsi="Times New Roman" w:cs="Times New Roman"/>
          <w:b/>
          <w:color w:val="000000"/>
          <w:sz w:val="28"/>
          <w:szCs w:val="28"/>
          <w:lang w:eastAsia="ru-RU"/>
        </w:rPr>
      </w:pPr>
      <w:r w:rsidRPr="00845B1D">
        <w:rPr>
          <w:rFonts w:ascii="Times New Roman" w:eastAsia="Times New Roman" w:hAnsi="Times New Roman" w:cs="Times New Roman"/>
          <w:b/>
          <w:color w:val="000000"/>
          <w:sz w:val="28"/>
          <w:szCs w:val="28"/>
          <w:lang w:eastAsia="ru-RU"/>
        </w:rPr>
        <w:t>Дорожная деятельность</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color w:val="000000"/>
          <w:sz w:val="28"/>
          <w:szCs w:val="28"/>
          <w:lang w:eastAsia="ru-RU"/>
        </w:rPr>
        <w:t xml:space="preserve">Общая протяженность автомобильных дорог в п. Аршан составляет 6,5 км. Из них 2,9 км – дороги регионального значения. Дороги имеют грунтовое покрытие. </w:t>
      </w:r>
      <w:r w:rsidRPr="00845B1D">
        <w:rPr>
          <w:rFonts w:ascii="Times New Roman" w:eastAsia="Times New Roman" w:hAnsi="Times New Roman" w:cs="Times New Roman"/>
          <w:sz w:val="28"/>
          <w:szCs w:val="28"/>
          <w:lang w:eastAsia="ru-RU"/>
        </w:rPr>
        <w:t xml:space="preserve">Текущий ремонт автомобильных дорог общего пользования местного значения, находящихся в границах Аршанского муниципального образования в 2023 года не осуществлялся. За счет средств муниципального дорожного фонда производится оплата электроэнергии уличного освещения и зимнее содержание дорог. За первое полугодие 2023 года на содержание автомобильных дорог было освоено 98,7 </w:t>
      </w:r>
      <w:proofErr w:type="spellStart"/>
      <w:r w:rsidRPr="00845B1D">
        <w:rPr>
          <w:rFonts w:ascii="Times New Roman" w:eastAsia="Times New Roman" w:hAnsi="Times New Roman" w:cs="Times New Roman"/>
          <w:sz w:val="28"/>
          <w:szCs w:val="28"/>
          <w:lang w:eastAsia="ru-RU"/>
        </w:rPr>
        <w:t>тыс.руб</w:t>
      </w:r>
      <w:proofErr w:type="spellEnd"/>
      <w:r w:rsidRPr="00845B1D">
        <w:rPr>
          <w:rFonts w:ascii="Times New Roman" w:eastAsia="Times New Roman" w:hAnsi="Times New Roman" w:cs="Times New Roman"/>
          <w:sz w:val="28"/>
          <w:szCs w:val="28"/>
          <w:lang w:eastAsia="ru-RU"/>
        </w:rPr>
        <w:t xml:space="preserve">. Ожидается, что во втором полугодии 2023 года будет реализовано 400 </w:t>
      </w:r>
      <w:proofErr w:type="spellStart"/>
      <w:proofErr w:type="gramStart"/>
      <w:r w:rsidRPr="00845B1D">
        <w:rPr>
          <w:rFonts w:ascii="Times New Roman" w:eastAsia="Times New Roman" w:hAnsi="Times New Roman" w:cs="Times New Roman"/>
          <w:sz w:val="28"/>
          <w:szCs w:val="28"/>
          <w:lang w:eastAsia="ru-RU"/>
        </w:rPr>
        <w:t>тыс.рублей</w:t>
      </w:r>
      <w:proofErr w:type="spellEnd"/>
      <w:proofErr w:type="gramEnd"/>
      <w:r w:rsidRPr="00845B1D">
        <w:rPr>
          <w:rFonts w:ascii="Times New Roman" w:eastAsia="Times New Roman" w:hAnsi="Times New Roman" w:cs="Times New Roman"/>
          <w:sz w:val="28"/>
          <w:szCs w:val="28"/>
          <w:lang w:eastAsia="ru-RU"/>
        </w:rPr>
        <w:t xml:space="preserve"> на содержание автомобильных дорог. </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p>
    <w:p w:rsidR="00845B1D" w:rsidRPr="00845B1D" w:rsidRDefault="00845B1D" w:rsidP="00845B1D">
      <w:pPr>
        <w:spacing w:after="0" w:line="240" w:lineRule="auto"/>
        <w:jc w:val="center"/>
        <w:rPr>
          <w:rFonts w:ascii="Times New Roman" w:eastAsia="Times New Roman" w:hAnsi="Times New Roman" w:cs="Times New Roman"/>
          <w:b/>
          <w:color w:val="000000"/>
          <w:sz w:val="28"/>
          <w:szCs w:val="28"/>
          <w:lang w:eastAsia="ru-RU"/>
        </w:rPr>
      </w:pPr>
      <w:r w:rsidRPr="00845B1D">
        <w:rPr>
          <w:rFonts w:ascii="Times New Roman" w:eastAsia="Times New Roman" w:hAnsi="Times New Roman" w:cs="Times New Roman"/>
          <w:b/>
          <w:color w:val="000000"/>
          <w:sz w:val="28"/>
          <w:szCs w:val="28"/>
          <w:lang w:eastAsia="ru-RU"/>
        </w:rPr>
        <w:t>Транспорт</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На территории Аршанского сельского поселения пригородными перевозками занимается Муниципальное предприятие «город Тулун» «Автохозяйство». Пассажирские перевозки осуществляются два раза в неделю, пятница и суббота. Стоимость билета 250 рублей, в сравнении с прошлым годом не изменилась. Пассажирооборот составляет на 01.07.2023 года 700 пассажиров, с аналогичным периодом 2022 года не изменилось. Выручка за 6 месяцев составляет 145 </w:t>
      </w:r>
      <w:proofErr w:type="spellStart"/>
      <w:r w:rsidRPr="00845B1D">
        <w:rPr>
          <w:rFonts w:ascii="Times New Roman" w:eastAsia="Times New Roman" w:hAnsi="Times New Roman" w:cs="Times New Roman"/>
          <w:sz w:val="28"/>
          <w:szCs w:val="28"/>
          <w:lang w:eastAsia="ru-RU"/>
        </w:rPr>
        <w:t>тыс.руб</w:t>
      </w:r>
      <w:proofErr w:type="spellEnd"/>
      <w:r w:rsidRPr="00845B1D">
        <w:rPr>
          <w:rFonts w:ascii="Times New Roman" w:eastAsia="Times New Roman" w:hAnsi="Times New Roman" w:cs="Times New Roman"/>
          <w:sz w:val="28"/>
          <w:szCs w:val="28"/>
          <w:lang w:eastAsia="ru-RU"/>
        </w:rPr>
        <w:t>.</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p>
    <w:p w:rsidR="00845B1D" w:rsidRPr="00845B1D" w:rsidRDefault="00845B1D" w:rsidP="00845B1D">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845B1D">
        <w:rPr>
          <w:rFonts w:ascii="Times New Roman CYR" w:eastAsia="Times New Roman" w:hAnsi="Times New Roman CYR" w:cs="Times New Roman CYR"/>
          <w:b/>
          <w:bCs/>
          <w:sz w:val="28"/>
          <w:szCs w:val="28"/>
          <w:lang w:eastAsia="ru-RU"/>
        </w:rPr>
        <w:t>Администрация Аршанского сельского поселения</w:t>
      </w:r>
    </w:p>
    <w:p w:rsidR="00845B1D" w:rsidRPr="00845B1D" w:rsidRDefault="00845B1D" w:rsidP="00845B1D">
      <w:pPr>
        <w:spacing w:line="240" w:lineRule="auto"/>
        <w:ind w:right="100" w:firstLine="708"/>
        <w:jc w:val="both"/>
        <w:rPr>
          <w:rFonts w:ascii="Times New Roman" w:eastAsia="Times New Roman" w:hAnsi="Times New Roman" w:cs="Times New Roman"/>
          <w:vanish/>
          <w:sz w:val="28"/>
          <w:szCs w:val="24"/>
          <w:lang w:eastAsia="ru-RU"/>
        </w:rPr>
      </w:pPr>
      <w:r w:rsidRPr="00845B1D">
        <w:rPr>
          <w:rFonts w:ascii="Times New Roman" w:eastAsia="Times New Roman" w:hAnsi="Times New Roman" w:cs="Times New Roman"/>
          <w:sz w:val="28"/>
          <w:szCs w:val="24"/>
          <w:lang w:eastAsia="ru-RU"/>
        </w:rPr>
        <w:t>В первом полугодии 2023 года штатная численность работников администрации 7 человек в том, числе муниципальных служащих 2 единицы. За 6 месяцев 2023 года обращений граждан не поступало, принято 30 постановления, 27 распоряжения, проведено 3 заседаний Думы, 3 собраний граждан, выдано 39 справок.</w:t>
      </w:r>
    </w:p>
    <w:p w:rsidR="00845B1D" w:rsidRPr="00845B1D" w:rsidRDefault="00845B1D" w:rsidP="00845B1D">
      <w:pPr>
        <w:spacing w:after="0" w:line="240" w:lineRule="auto"/>
        <w:ind w:right="100" w:firstLine="709"/>
        <w:jc w:val="both"/>
        <w:rPr>
          <w:rFonts w:ascii="Times New Roman" w:eastAsia="Times New Roman" w:hAnsi="Times New Roman" w:cs="Times New Roman"/>
          <w:sz w:val="28"/>
          <w:szCs w:val="24"/>
          <w:lang w:eastAsia="ru-RU"/>
        </w:rPr>
      </w:pPr>
      <w:r w:rsidRPr="00845B1D">
        <w:rPr>
          <w:rFonts w:ascii="Times New Roman" w:eastAsia="Times New Roman" w:hAnsi="Times New Roman" w:cs="Times New Roman"/>
          <w:sz w:val="28"/>
          <w:szCs w:val="24"/>
          <w:lang w:eastAsia="ru-RU"/>
        </w:rPr>
        <w:t xml:space="preserve"> Администрацией поселения осуществлялись нотариальные действия по составлению доверенностей. За первое полугодие 2023 года доходы по составлению доверенностей составили 1000 руб. Заработная плата за первое полугодие 2023 года работников муниципалитета составила 56 500 рублей, по отношению к аналогичному периоду 2022 года увеличилась на 10,5%. По оценке к 2024 года она должна составить 57 300 рублей. </w:t>
      </w:r>
    </w:p>
    <w:p w:rsidR="00845B1D" w:rsidRPr="00845B1D" w:rsidRDefault="00845B1D" w:rsidP="00845B1D">
      <w:pPr>
        <w:spacing w:after="0" w:line="240" w:lineRule="auto"/>
        <w:ind w:right="100" w:firstLine="709"/>
        <w:jc w:val="both"/>
        <w:rPr>
          <w:rFonts w:ascii="Times New Roman" w:eastAsia="Times New Roman" w:hAnsi="Times New Roman" w:cs="Times New Roman"/>
          <w:color w:val="000000"/>
          <w:sz w:val="28"/>
          <w:szCs w:val="28"/>
          <w:lang w:eastAsia="ru-RU"/>
        </w:rPr>
      </w:pPr>
      <w:r w:rsidRPr="00845B1D">
        <w:rPr>
          <w:rFonts w:ascii="Times New Roman" w:eastAsia="Times New Roman" w:hAnsi="Times New Roman" w:cs="Times New Roman"/>
          <w:sz w:val="28"/>
          <w:szCs w:val="28"/>
          <w:lang w:eastAsia="ru-RU"/>
        </w:rPr>
        <w:t>На территории Аршанского сельского поселения принята, действует и реализуется муниципальная программа</w:t>
      </w:r>
      <w:r w:rsidRPr="00845B1D">
        <w:rPr>
          <w:rFonts w:ascii="Times New Roman" w:eastAsia="Times New Roman" w:hAnsi="Times New Roman" w:cs="Times New Roman"/>
          <w:color w:val="000000"/>
          <w:sz w:val="28"/>
          <w:szCs w:val="28"/>
          <w:lang w:eastAsia="ru-RU"/>
        </w:rPr>
        <w:t xml:space="preserve"> «Социально-экономическое развитие территории сельского поселения на 2021-2025 гг.»</w:t>
      </w:r>
    </w:p>
    <w:p w:rsidR="00845B1D" w:rsidRPr="00845B1D" w:rsidRDefault="00845B1D" w:rsidP="00845B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B1D">
        <w:rPr>
          <w:rFonts w:ascii="Times New Roman" w:eastAsia="Calibri" w:hAnsi="Times New Roman" w:cs="Times New Roman"/>
          <w:sz w:val="28"/>
          <w:szCs w:val="28"/>
        </w:rPr>
        <w:t>В рамках муниципальной программы предусмотрена реализация следующих подпрограмм:</w:t>
      </w:r>
    </w:p>
    <w:p w:rsidR="00845B1D" w:rsidRPr="00845B1D" w:rsidRDefault="00845B1D" w:rsidP="00845B1D">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845B1D">
        <w:rPr>
          <w:rFonts w:ascii="Times New Roman" w:eastAsia="Calibri" w:hAnsi="Times New Roman" w:cs="Times New Roman"/>
          <w:sz w:val="28"/>
          <w:szCs w:val="28"/>
        </w:rPr>
        <w:t>1. Обеспечение деятельности главы Аршанского сельского поселения и администрации Аршанского сельского поселения на 2021-2025гг.</w:t>
      </w:r>
    </w:p>
    <w:p w:rsidR="00845B1D" w:rsidRPr="00845B1D" w:rsidRDefault="00845B1D" w:rsidP="00845B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45B1D">
        <w:rPr>
          <w:rFonts w:ascii="Times New Roman" w:eastAsia="Calibri" w:hAnsi="Times New Roman" w:cs="Times New Roman"/>
          <w:sz w:val="28"/>
          <w:szCs w:val="28"/>
        </w:rPr>
        <w:t>2. Повышение эффективности бюджетных расходов Аршанского сельского поселения на 2021-2025гг.</w:t>
      </w:r>
    </w:p>
    <w:p w:rsidR="00845B1D" w:rsidRPr="00845B1D" w:rsidRDefault="00845B1D" w:rsidP="00845B1D">
      <w:pPr>
        <w:widowControl w:val="0"/>
        <w:autoSpaceDE w:val="0"/>
        <w:autoSpaceDN w:val="0"/>
        <w:adjustRightInd w:val="0"/>
        <w:spacing w:after="0" w:line="240" w:lineRule="auto"/>
        <w:ind w:left="-62" w:firstLine="709"/>
        <w:jc w:val="both"/>
        <w:rPr>
          <w:rFonts w:ascii="Times New Roman" w:eastAsia="Calibri" w:hAnsi="Times New Roman" w:cs="Times New Roman"/>
          <w:sz w:val="28"/>
          <w:szCs w:val="28"/>
        </w:rPr>
      </w:pPr>
      <w:r w:rsidRPr="00845B1D">
        <w:rPr>
          <w:rFonts w:ascii="Times New Roman" w:eastAsia="Calibri" w:hAnsi="Times New Roman" w:cs="Times New Roman"/>
          <w:sz w:val="28"/>
          <w:szCs w:val="28"/>
        </w:rPr>
        <w:t xml:space="preserve"> 3. Развитие инфраструктуры на территории Аршанского сельского поселения на 2021-2025гг.</w:t>
      </w:r>
    </w:p>
    <w:p w:rsidR="00845B1D" w:rsidRPr="00845B1D" w:rsidRDefault="00845B1D" w:rsidP="00845B1D">
      <w:pPr>
        <w:widowControl w:val="0"/>
        <w:autoSpaceDE w:val="0"/>
        <w:autoSpaceDN w:val="0"/>
        <w:adjustRightInd w:val="0"/>
        <w:spacing w:after="0" w:line="240" w:lineRule="auto"/>
        <w:ind w:left="-62" w:firstLine="709"/>
        <w:jc w:val="both"/>
        <w:rPr>
          <w:rFonts w:ascii="Times New Roman" w:eastAsia="Calibri" w:hAnsi="Times New Roman" w:cs="Times New Roman"/>
          <w:sz w:val="28"/>
          <w:szCs w:val="28"/>
        </w:rPr>
      </w:pPr>
      <w:r w:rsidRPr="00845B1D">
        <w:rPr>
          <w:rFonts w:ascii="Times New Roman" w:eastAsia="Calibri" w:hAnsi="Times New Roman" w:cs="Times New Roman"/>
          <w:sz w:val="28"/>
          <w:szCs w:val="28"/>
        </w:rPr>
        <w:t xml:space="preserve"> 4. Обеспечение комплексного пространственного и территориального развития Аршанского сельского поселения на 2021-2025гг.</w:t>
      </w:r>
    </w:p>
    <w:p w:rsidR="00845B1D" w:rsidRPr="00845B1D" w:rsidRDefault="00845B1D" w:rsidP="00845B1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45B1D">
        <w:rPr>
          <w:rFonts w:ascii="Times New Roman" w:eastAsia="Calibri" w:hAnsi="Times New Roman" w:cs="Times New Roman"/>
          <w:sz w:val="28"/>
          <w:szCs w:val="28"/>
        </w:rPr>
        <w:t>5. Обеспечение комплексных мер безопасности на территории Аршанского сельского поселения на 2021-2025гг.</w:t>
      </w:r>
    </w:p>
    <w:p w:rsidR="00845B1D" w:rsidRPr="00845B1D" w:rsidRDefault="00845B1D" w:rsidP="00845B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B1D">
        <w:rPr>
          <w:rFonts w:ascii="Times New Roman" w:eastAsia="Calibri" w:hAnsi="Times New Roman" w:cs="Times New Roman"/>
          <w:sz w:val="28"/>
          <w:szCs w:val="28"/>
        </w:rPr>
        <w:t>6. Развитие сферы культуры и спорта на территории Аршанского сельского поселения на 2021-2025гг.</w:t>
      </w:r>
    </w:p>
    <w:p w:rsidR="00845B1D" w:rsidRPr="00845B1D" w:rsidRDefault="00845B1D" w:rsidP="00845B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B1D">
        <w:rPr>
          <w:rFonts w:ascii="Times New Roman" w:eastAsia="Calibri" w:hAnsi="Times New Roman" w:cs="Times New Roman"/>
          <w:sz w:val="28"/>
          <w:szCs w:val="28"/>
        </w:rPr>
        <w:t>7. «Энергосбережение и повышение энергетической эффективности на территории Аршанского сельского поселения на 2021-2025 годы».</w:t>
      </w:r>
    </w:p>
    <w:p w:rsidR="00845B1D" w:rsidRPr="00845B1D" w:rsidRDefault="00845B1D" w:rsidP="00845B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5B1D">
        <w:rPr>
          <w:rFonts w:ascii="Times New Roman" w:eastAsia="Calibri" w:hAnsi="Times New Roman" w:cs="Times New Roman"/>
          <w:sz w:val="28"/>
          <w:szCs w:val="28"/>
        </w:rPr>
        <w:t>8.</w:t>
      </w:r>
      <w:r w:rsidRPr="00845B1D">
        <w:rPr>
          <w:rFonts w:ascii="Times New Roman" w:eastAsia="Times New Roman" w:hAnsi="Times New Roman" w:cs="Times New Roman"/>
          <w:sz w:val="28"/>
          <w:szCs w:val="28"/>
          <w:lang w:eastAsia="ru-RU"/>
        </w:rPr>
        <w:t xml:space="preserve"> «Использование и охрана земель на территории Аршанского сельского поселения на 2023-2025гг»</w:t>
      </w:r>
    </w:p>
    <w:p w:rsidR="00845B1D" w:rsidRPr="00845B1D" w:rsidRDefault="00845B1D" w:rsidP="00845B1D">
      <w:pPr>
        <w:widowControl w:val="0"/>
        <w:autoSpaceDE w:val="0"/>
        <w:autoSpaceDN w:val="0"/>
        <w:adjustRightInd w:val="0"/>
        <w:spacing w:after="0" w:line="240" w:lineRule="auto"/>
        <w:ind w:left="-62" w:firstLine="709"/>
        <w:jc w:val="both"/>
        <w:rPr>
          <w:rFonts w:ascii="Times New Roman" w:eastAsia="Times New Roman" w:hAnsi="Times New Roman" w:cs="Times New Roman"/>
          <w:sz w:val="28"/>
          <w:szCs w:val="28"/>
          <w:lang w:eastAsia="ru-RU"/>
        </w:rPr>
      </w:pPr>
      <w:r w:rsidRPr="00845B1D">
        <w:rPr>
          <w:rFonts w:ascii="Times New Roman" w:eastAsia="Calibri" w:hAnsi="Times New Roman" w:cs="Times New Roman"/>
          <w:sz w:val="28"/>
          <w:szCs w:val="28"/>
        </w:rPr>
        <w:t xml:space="preserve">За первое полугодие 2023 года </w:t>
      </w:r>
      <w:r w:rsidRPr="00845B1D">
        <w:rPr>
          <w:rFonts w:ascii="Times New Roman" w:eastAsia="Times New Roman" w:hAnsi="Times New Roman" w:cs="Times New Roman"/>
          <w:sz w:val="28"/>
          <w:szCs w:val="28"/>
          <w:lang w:eastAsia="ru-RU"/>
        </w:rPr>
        <w:t xml:space="preserve">за счет средств субсидии из областного и местного бюджета на реализацию мероприятий перечня проектов народных инициатив по подпрограмме </w:t>
      </w:r>
      <w:r w:rsidRPr="00845B1D">
        <w:rPr>
          <w:rFonts w:ascii="Times New Roman" w:eastAsia="Times New Roman" w:hAnsi="Times New Roman" w:cs="Times New Roman"/>
          <w:color w:val="000000"/>
          <w:sz w:val="28"/>
          <w:szCs w:val="28"/>
          <w:lang w:eastAsia="ru-RU"/>
        </w:rPr>
        <w:t xml:space="preserve">Развитие инфраструктуры на территории сельского поселения на 2021 -2025 гг.» </w:t>
      </w:r>
      <w:r w:rsidRPr="00845B1D">
        <w:rPr>
          <w:rFonts w:ascii="Times New Roman" w:eastAsia="Times New Roman" w:hAnsi="Times New Roman" w:cs="Times New Roman"/>
          <w:sz w:val="28"/>
          <w:szCs w:val="28"/>
          <w:lang w:eastAsia="ru-RU"/>
        </w:rPr>
        <w:t>Приобретены и установлены дорожные знаки по ул. Школьная и ул. Новая в п. Аршан.</w:t>
      </w:r>
    </w:p>
    <w:p w:rsidR="00845B1D" w:rsidRPr="00845B1D" w:rsidRDefault="00845B1D" w:rsidP="00845B1D">
      <w:pPr>
        <w:widowControl w:val="0"/>
        <w:autoSpaceDE w:val="0"/>
        <w:autoSpaceDN w:val="0"/>
        <w:adjustRightInd w:val="0"/>
        <w:spacing w:after="0" w:line="240" w:lineRule="auto"/>
        <w:ind w:left="-62" w:firstLine="709"/>
        <w:jc w:val="both"/>
        <w:rPr>
          <w:rFonts w:ascii="Times New Roman" w:eastAsia="Times New Roman" w:hAnsi="Times New Roman" w:cs="Times New Roman"/>
          <w:sz w:val="28"/>
          <w:szCs w:val="28"/>
          <w:lang w:eastAsia="ru-RU"/>
        </w:rPr>
      </w:pPr>
      <w:r w:rsidRPr="00845B1D">
        <w:rPr>
          <w:rFonts w:ascii="Times New Roman" w:eastAsia="Calibri" w:hAnsi="Times New Roman" w:cs="Times New Roman"/>
          <w:sz w:val="28"/>
          <w:szCs w:val="28"/>
        </w:rPr>
        <w:t xml:space="preserve">Было проведено по суду </w:t>
      </w:r>
      <w:r w:rsidRPr="00845B1D">
        <w:rPr>
          <w:rFonts w:ascii="Times New Roman" w:eastAsia="Times New Roman" w:hAnsi="Times New Roman" w:cs="Times New Roman"/>
          <w:sz w:val="24"/>
          <w:szCs w:val="24"/>
          <w:lang w:eastAsia="ru-RU"/>
        </w:rPr>
        <w:t>«</w:t>
      </w:r>
      <w:r w:rsidRPr="00845B1D">
        <w:rPr>
          <w:rFonts w:ascii="Times New Roman" w:eastAsia="Times New Roman" w:hAnsi="Times New Roman" w:cs="Times New Roman"/>
          <w:sz w:val="28"/>
          <w:szCs w:val="28"/>
          <w:lang w:eastAsia="ru-RU"/>
        </w:rPr>
        <w:t>Обследование жилищного фонда и объектов социально-культурной сферы» 25000 руб.</w:t>
      </w:r>
    </w:p>
    <w:p w:rsidR="00845B1D" w:rsidRPr="00845B1D" w:rsidRDefault="00845B1D" w:rsidP="00845B1D">
      <w:pPr>
        <w:widowControl w:val="0"/>
        <w:autoSpaceDE w:val="0"/>
        <w:autoSpaceDN w:val="0"/>
        <w:adjustRightInd w:val="0"/>
        <w:spacing w:after="0" w:line="240" w:lineRule="auto"/>
        <w:ind w:left="-62" w:firstLine="709"/>
        <w:jc w:val="both"/>
        <w:rPr>
          <w:rFonts w:ascii="Times New Roman" w:eastAsia="Calibri" w:hAnsi="Times New Roman" w:cs="Times New Roman"/>
          <w:sz w:val="28"/>
          <w:szCs w:val="28"/>
        </w:rPr>
      </w:pPr>
      <w:r w:rsidRPr="00845B1D">
        <w:rPr>
          <w:rFonts w:ascii="Times New Roman" w:eastAsia="Times New Roman" w:hAnsi="Times New Roman" w:cs="Times New Roman"/>
          <w:sz w:val="28"/>
          <w:szCs w:val="28"/>
          <w:lang w:eastAsia="ru-RU"/>
        </w:rPr>
        <w:t>В первой половине 2023 году на содержание автомобильных дорог освоено 98,7 тыс. руб.</w:t>
      </w:r>
    </w:p>
    <w:p w:rsidR="00845B1D" w:rsidRPr="00845B1D" w:rsidRDefault="00845B1D" w:rsidP="00845B1D">
      <w:pPr>
        <w:widowControl w:val="0"/>
        <w:autoSpaceDE w:val="0"/>
        <w:autoSpaceDN w:val="0"/>
        <w:adjustRightInd w:val="0"/>
        <w:spacing w:after="0" w:line="240" w:lineRule="auto"/>
        <w:ind w:left="-62" w:firstLine="709"/>
        <w:jc w:val="both"/>
        <w:rPr>
          <w:rFonts w:ascii="Times New Roman" w:eastAsia="Calibri" w:hAnsi="Times New Roman" w:cs="Times New Roman"/>
          <w:sz w:val="28"/>
          <w:szCs w:val="28"/>
        </w:rPr>
      </w:pPr>
      <w:r w:rsidRPr="00845B1D">
        <w:rPr>
          <w:rFonts w:ascii="Times New Roman" w:eastAsia="Calibri" w:hAnsi="Times New Roman" w:cs="Times New Roman"/>
          <w:sz w:val="28"/>
          <w:szCs w:val="28"/>
        </w:rPr>
        <w:t xml:space="preserve"> </w:t>
      </w:r>
    </w:p>
    <w:p w:rsidR="00845B1D" w:rsidRPr="00845B1D" w:rsidRDefault="00845B1D" w:rsidP="00845B1D">
      <w:pPr>
        <w:widowControl w:val="0"/>
        <w:autoSpaceDE w:val="0"/>
        <w:autoSpaceDN w:val="0"/>
        <w:adjustRightInd w:val="0"/>
        <w:spacing w:after="0" w:line="240" w:lineRule="auto"/>
        <w:ind w:left="-62" w:firstLine="709"/>
        <w:jc w:val="both"/>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845B1D" w:rsidRPr="00845B1D" w:rsidRDefault="00845B1D" w:rsidP="00845B1D">
      <w:pPr>
        <w:spacing w:after="0" w:line="240" w:lineRule="auto"/>
        <w:ind w:firstLine="709"/>
        <w:jc w:val="both"/>
        <w:rPr>
          <w:rFonts w:ascii="Times New Roman" w:eastAsia="Times New Roman" w:hAnsi="Times New Roman" w:cs="Times New Roman"/>
          <w:sz w:val="28"/>
          <w:szCs w:val="28"/>
          <w:lang w:eastAsia="ru-RU"/>
        </w:rPr>
      </w:pPr>
    </w:p>
    <w:p w:rsidR="00845B1D" w:rsidRPr="00845B1D" w:rsidRDefault="00845B1D" w:rsidP="00845B1D">
      <w:pPr>
        <w:tabs>
          <w:tab w:val="left" w:pos="851"/>
        </w:tabs>
        <w:spacing w:after="0" w:line="240" w:lineRule="auto"/>
        <w:ind w:firstLine="709"/>
        <w:jc w:val="both"/>
        <w:rPr>
          <w:rFonts w:ascii="Times New Roman" w:eastAsia="Times New Roman" w:hAnsi="Times New Roman" w:cs="Times New Roman"/>
          <w:b/>
          <w:i/>
          <w:sz w:val="28"/>
          <w:szCs w:val="28"/>
          <w:lang w:eastAsia="ru-RU"/>
        </w:rPr>
      </w:pPr>
    </w:p>
    <w:p w:rsidR="00845B1D" w:rsidRPr="00845B1D" w:rsidRDefault="00845B1D" w:rsidP="00845B1D">
      <w:pPr>
        <w:spacing w:after="0" w:line="240" w:lineRule="auto"/>
        <w:jc w:val="center"/>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 </w:t>
      </w:r>
    </w:p>
    <w:p w:rsidR="00845B1D" w:rsidRPr="00845B1D" w:rsidRDefault="00845B1D" w:rsidP="00845B1D">
      <w:pPr>
        <w:spacing w:after="0" w:line="240" w:lineRule="auto"/>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  Глава Аршанского </w:t>
      </w:r>
    </w:p>
    <w:p w:rsidR="00845B1D" w:rsidRPr="00845B1D" w:rsidRDefault="00845B1D" w:rsidP="00845B1D">
      <w:pPr>
        <w:spacing w:after="0" w:line="240" w:lineRule="auto"/>
        <w:rPr>
          <w:rFonts w:ascii="Times New Roman" w:eastAsia="Times New Roman" w:hAnsi="Times New Roman" w:cs="Times New Roman"/>
          <w:sz w:val="28"/>
          <w:szCs w:val="28"/>
          <w:lang w:eastAsia="ru-RU"/>
        </w:rPr>
      </w:pPr>
      <w:r w:rsidRPr="00845B1D">
        <w:rPr>
          <w:rFonts w:ascii="Times New Roman" w:eastAsia="Times New Roman" w:hAnsi="Times New Roman" w:cs="Times New Roman"/>
          <w:sz w:val="28"/>
          <w:szCs w:val="28"/>
          <w:lang w:eastAsia="ru-RU"/>
        </w:rPr>
        <w:t xml:space="preserve"> сельского поселения                                                            Н.Л.Судникович</w:t>
      </w:r>
    </w:p>
    <w:p w:rsidR="00845B1D" w:rsidRPr="00845B1D" w:rsidRDefault="00845B1D" w:rsidP="00845B1D">
      <w:pPr>
        <w:spacing w:after="0" w:line="240" w:lineRule="auto"/>
        <w:rPr>
          <w:rFonts w:ascii="Times New Roman" w:eastAsia="Times New Roman" w:hAnsi="Times New Roman" w:cs="Times New Roman"/>
          <w:sz w:val="28"/>
          <w:szCs w:val="28"/>
          <w:lang w:eastAsia="ru-RU"/>
        </w:rPr>
      </w:pPr>
    </w:p>
    <w:p w:rsidR="00845B1D" w:rsidRPr="00845B1D" w:rsidRDefault="00845B1D" w:rsidP="00845B1D">
      <w:pPr>
        <w:spacing w:after="0" w:line="240" w:lineRule="auto"/>
        <w:rPr>
          <w:rFonts w:ascii="Times New Roman" w:eastAsia="Times New Roman" w:hAnsi="Times New Roman" w:cs="Times New Roman"/>
          <w:sz w:val="28"/>
          <w:szCs w:val="28"/>
          <w:lang w:eastAsia="ru-RU"/>
        </w:rPr>
      </w:pPr>
    </w:p>
    <w:p w:rsidR="00845B1D" w:rsidRPr="00845B1D" w:rsidRDefault="00845B1D" w:rsidP="00845B1D">
      <w:pPr>
        <w:spacing w:after="0" w:line="240" w:lineRule="auto"/>
        <w:rPr>
          <w:rFonts w:ascii="Times New Roman" w:eastAsia="Times New Roman" w:hAnsi="Times New Roman" w:cs="Times New Roman"/>
          <w:sz w:val="20"/>
          <w:szCs w:val="20"/>
          <w:lang w:eastAsia="ru-RU"/>
        </w:rPr>
      </w:pPr>
      <w:r w:rsidRPr="00845B1D">
        <w:rPr>
          <w:rFonts w:ascii="Times New Roman" w:eastAsia="Times New Roman" w:hAnsi="Times New Roman" w:cs="Times New Roman"/>
          <w:sz w:val="20"/>
          <w:szCs w:val="20"/>
          <w:lang w:eastAsia="ru-RU"/>
        </w:rPr>
        <w:t xml:space="preserve">Исп. </w:t>
      </w:r>
      <w:proofErr w:type="spellStart"/>
      <w:proofErr w:type="gramStart"/>
      <w:r w:rsidRPr="00845B1D">
        <w:rPr>
          <w:rFonts w:ascii="Times New Roman" w:eastAsia="Times New Roman" w:hAnsi="Times New Roman" w:cs="Times New Roman"/>
          <w:sz w:val="20"/>
          <w:szCs w:val="20"/>
          <w:lang w:eastAsia="ru-RU"/>
        </w:rPr>
        <w:t>Л,М.Уханова</w:t>
      </w:r>
      <w:proofErr w:type="spellEnd"/>
      <w:proofErr w:type="gramEnd"/>
    </w:p>
    <w:p w:rsidR="00845B1D" w:rsidRPr="00845B1D" w:rsidRDefault="00845B1D" w:rsidP="00845B1D">
      <w:pPr>
        <w:spacing w:after="0" w:line="240" w:lineRule="auto"/>
        <w:rPr>
          <w:rFonts w:ascii="Times New Roman" w:eastAsia="Times New Roman" w:hAnsi="Times New Roman" w:cs="Times New Roman"/>
          <w:sz w:val="24"/>
          <w:szCs w:val="24"/>
          <w:lang w:eastAsia="ru-RU"/>
        </w:rPr>
      </w:pPr>
      <w:r w:rsidRPr="00845B1D">
        <w:rPr>
          <w:rFonts w:ascii="Times New Roman" w:eastAsia="Times New Roman" w:hAnsi="Times New Roman" w:cs="Times New Roman"/>
          <w:sz w:val="20"/>
          <w:szCs w:val="20"/>
          <w:lang w:eastAsia="ru-RU"/>
        </w:rPr>
        <w:t>Тел./факс 8 (39530) 3-00-00</w:t>
      </w:r>
    </w:p>
    <w:p w:rsidR="00475A83" w:rsidRPr="008B275C" w:rsidRDefault="00475A83" w:rsidP="00845B1D">
      <w:pPr>
        <w:spacing w:after="0" w:line="240" w:lineRule="auto"/>
        <w:ind w:firstLine="540"/>
        <w:jc w:val="center"/>
        <w:rPr>
          <w:rFonts w:ascii="Times New Roman" w:eastAsia="Calibri" w:hAnsi="Times New Roman" w:cs="Times New Roman"/>
          <w:sz w:val="20"/>
          <w:szCs w:val="20"/>
        </w:rPr>
      </w:pPr>
    </w:p>
    <w:sectPr w:rsidR="00475A83" w:rsidRPr="008B2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254A1"/>
    <w:multiLevelType w:val="hybridMultilevel"/>
    <w:tmpl w:val="D33ADA70"/>
    <w:lvl w:ilvl="0" w:tplc="1EDE6C5C">
      <w:start w:val="1"/>
      <w:numFmt w:val="bullet"/>
      <w:lvlText w:val="-"/>
      <w:lvlJc w:val="left"/>
      <w:pPr>
        <w:ind w:left="737" w:hanging="235"/>
      </w:pPr>
      <w:rPr>
        <w:rFonts w:ascii="Segoe UI" w:hAnsi="Segoe UI"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5C"/>
    <w:rsid w:val="000A45C1"/>
    <w:rsid w:val="001A5BED"/>
    <w:rsid w:val="003417AD"/>
    <w:rsid w:val="00366F54"/>
    <w:rsid w:val="00475A83"/>
    <w:rsid w:val="00566E34"/>
    <w:rsid w:val="00674DA3"/>
    <w:rsid w:val="007D5D8E"/>
    <w:rsid w:val="00845B1D"/>
    <w:rsid w:val="008B275C"/>
    <w:rsid w:val="00B70B47"/>
    <w:rsid w:val="00C04761"/>
    <w:rsid w:val="00CD1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2A1C"/>
  <w15:chartTrackingRefBased/>
  <w15:docId w15:val="{6E9A124E-872B-4BC6-8A03-F00B7C8C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 (герб)"/>
    <w:basedOn w:val="a"/>
    <w:rsid w:val="008B275C"/>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character" w:customStyle="1" w:styleId="FontStyle19">
    <w:name w:val="Font Style19"/>
    <w:rsid w:val="008B275C"/>
    <w:rPr>
      <w:rFonts w:ascii="Times New Roman" w:hAnsi="Times New Roman" w:cs="Times New Roman"/>
      <w:b/>
      <w:bCs/>
      <w:i/>
      <w:iCs/>
      <w:sz w:val="26"/>
      <w:szCs w:val="26"/>
    </w:rPr>
  </w:style>
  <w:style w:type="paragraph" w:styleId="a4">
    <w:name w:val="Balloon Text"/>
    <w:basedOn w:val="a"/>
    <w:link w:val="a5"/>
    <w:uiPriority w:val="99"/>
    <w:semiHidden/>
    <w:unhideWhenUsed/>
    <w:rsid w:val="00C047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4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4139">
      <w:bodyDiv w:val="1"/>
      <w:marLeft w:val="0"/>
      <w:marRight w:val="0"/>
      <w:marTop w:val="0"/>
      <w:marBottom w:val="0"/>
      <w:divBdr>
        <w:top w:val="none" w:sz="0" w:space="0" w:color="auto"/>
        <w:left w:val="none" w:sz="0" w:space="0" w:color="auto"/>
        <w:bottom w:val="none" w:sz="0" w:space="0" w:color="auto"/>
        <w:right w:val="none" w:sz="0" w:space="0" w:color="auto"/>
      </w:divBdr>
    </w:div>
    <w:div w:id="624845422">
      <w:bodyDiv w:val="1"/>
      <w:marLeft w:val="0"/>
      <w:marRight w:val="0"/>
      <w:marTop w:val="0"/>
      <w:marBottom w:val="0"/>
      <w:divBdr>
        <w:top w:val="none" w:sz="0" w:space="0" w:color="auto"/>
        <w:left w:val="none" w:sz="0" w:space="0" w:color="auto"/>
        <w:bottom w:val="none" w:sz="0" w:space="0" w:color="auto"/>
        <w:right w:val="none" w:sz="0" w:space="0" w:color="auto"/>
      </w:divBdr>
    </w:div>
    <w:div w:id="1104152588">
      <w:bodyDiv w:val="1"/>
      <w:marLeft w:val="0"/>
      <w:marRight w:val="0"/>
      <w:marTop w:val="0"/>
      <w:marBottom w:val="0"/>
      <w:divBdr>
        <w:top w:val="none" w:sz="0" w:space="0" w:color="auto"/>
        <w:left w:val="none" w:sz="0" w:space="0" w:color="auto"/>
        <w:bottom w:val="none" w:sz="0" w:space="0" w:color="auto"/>
        <w:right w:val="none" w:sz="0" w:space="0" w:color="auto"/>
      </w:divBdr>
    </w:div>
    <w:div w:id="17119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3640</Words>
  <Characters>20752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cp:revision>
  <cp:lastPrinted>2024-12-16T01:33:00Z</cp:lastPrinted>
  <dcterms:created xsi:type="dcterms:W3CDTF">2022-02-25T08:17:00Z</dcterms:created>
  <dcterms:modified xsi:type="dcterms:W3CDTF">2024-12-16T01:33:00Z</dcterms:modified>
</cp:coreProperties>
</file>