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Иркутской области от 25.12.2024 N 132-ОЗ</w:t>
              <w:br/>
              <w:t xml:space="preserve">"О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на территории Иркутской области"</w:t>
              <w:br/>
              <w:t xml:space="preserve">(принят Постановлением Законодательного Собрания Иркутской области от 23.12.2024 N 19/7-ЗС)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25 декабря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132-ОЗ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ИРКУТСКОЙ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ДОПОЛНИТЕЛЬНОЙ МЕРЕ СОЦИАЛЬНОЙ ПОДДЕРЖКИ В ИРКУТСКОЙ</w:t>
      </w:r>
    </w:p>
    <w:p>
      <w:pPr>
        <w:pStyle w:val="2"/>
        <w:jc w:val="center"/>
      </w:pPr>
      <w:r>
        <w:rPr>
          <w:sz w:val="24"/>
        </w:rPr>
        <w:t xml:space="preserve">ОБЛАСТИ ОТДЕЛЬНЫХ КАТЕГОРИЙ ГРАЖДАН В ВИДЕ СОЦИАЛЬНОЙ</w:t>
      </w:r>
    </w:p>
    <w:p>
      <w:pPr>
        <w:pStyle w:val="2"/>
        <w:jc w:val="center"/>
      </w:pPr>
      <w:r>
        <w:rPr>
          <w:sz w:val="24"/>
        </w:rPr>
        <w:t xml:space="preserve">ВЫПЛАТЫ ВЗАМЕН ПРЕДОСТАВЛЕНИЯ В СОБСТВЕННОСТЬ БЕСПЛАТНО</w:t>
      </w:r>
    </w:p>
    <w:p>
      <w:pPr>
        <w:pStyle w:val="2"/>
        <w:jc w:val="center"/>
      </w:pPr>
      <w:r>
        <w:rPr>
          <w:sz w:val="24"/>
        </w:rPr>
        <w:t xml:space="preserve">ЗЕМЕЛЬНЫХ УЧАСТКОВ ДЛЯ ИНДИВИДУАЛЬНОГО ЖИЛИЩНОГО</w:t>
      </w:r>
    </w:p>
    <w:p>
      <w:pPr>
        <w:pStyle w:val="2"/>
        <w:jc w:val="center"/>
      </w:pPr>
      <w:r>
        <w:rPr>
          <w:sz w:val="24"/>
        </w:rPr>
        <w:t xml:space="preserve">СТРОИТЕЛЬСТВА, ВЕДЕНИЯ ЛИЧНОГО ПОДСОБНОГО ХОЗЯЙСТВА</w:t>
      </w:r>
    </w:p>
    <w:p>
      <w:pPr>
        <w:pStyle w:val="2"/>
        <w:jc w:val="center"/>
      </w:pPr>
      <w:r>
        <w:rPr>
          <w:sz w:val="24"/>
        </w:rPr>
        <w:t xml:space="preserve">В ГРАНИЦАХ НАСЕЛЕННОГО ПУНКТА НА ТЕРРИТОРИИ</w:t>
      </w:r>
    </w:p>
    <w:p>
      <w:pPr>
        <w:pStyle w:val="2"/>
        <w:jc w:val="center"/>
      </w:pPr>
      <w:r>
        <w:rPr>
          <w:sz w:val="24"/>
        </w:rPr>
        <w:t xml:space="preserve">ИРКУТСКОЙ ОБЛАСТИ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Законодательного Собрания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23 декабря 2024 года</w:t>
      </w:r>
    </w:p>
    <w:p>
      <w:pPr>
        <w:pStyle w:val="0"/>
        <w:jc w:val="right"/>
      </w:pPr>
      <w:r>
        <w:rPr>
          <w:sz w:val="24"/>
        </w:rPr>
        <w:t xml:space="preserve">N 19/7-ЗС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устанавливает в Иркутской области дополнительную меру социальной поддержки отдельных категорий граждан в виде социальной выплаты взамен предоставления в собственность бесплатно земельных участков, находящихся в государственной собственности Иркутской области, муниципальной собственности,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 на территории Иркутской области (далее - социальная выплата).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Право на получение социальной выплаты и условия ее предоставления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Социальная выплата предоставляется следующим категориям граждан, имеющих право на предоставление земельного участка в собственность бесплатно в соответствии с </w:t>
      </w:r>
      <w:hyperlink w:history="0" r:id="rId7" w:tooltip="Закон Иркутской области от 28.12.2015 N 146-ОЗ (ред. от 25.12.2024) &quot;О бесплатном предоставлении земельных участков в собственность граждан&quot; (принят Постановлением Законодательного Собрания Иркутской области от 25.12.2015 N 34/3-ЗС) (с изм. и доп., вступившими в силу о истечении десяти календарных дней после дня официального опубликования Закона Иркутской области от 25.12.2024 N 133-ОЗ) {КонсультантПлюс}">
        <w:r>
          <w:rPr>
            <w:sz w:val="24"/>
            <w:color w:val="0000ff"/>
          </w:rPr>
          <w:t xml:space="preserve">пунктом 14 части 1 статьи 2</w:t>
        </w:r>
      </w:hyperlink>
      <w:r>
        <w:rPr>
          <w:sz w:val="24"/>
        </w:rPr>
        <w:t xml:space="preserve"> Закона Иркутской области от 28 декабря 2015 года N 146-ОЗ "О бесплатном предоставлении земельных участков в собственность граждан":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проводимой с 24 февраля 2022 года (далее - специальная военная операция), и являющимся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территории Иркутской области (далее - военнослужащие);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членам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зарегистрированным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предоставлении социальной выплаты (далее - члены семей погибших (умерших) военнослужащих);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родителям (единственному родителю)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зарегистрированным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предоставлении социальной выплаты (далее - родители погибших (умерших) военнослужащих), - в случае отсутствия членов семей погибших (умерших) военнослужащих.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 членам семьи погибшего (умершего) военнослужащего относятся супруга (супруг) погибшего (умершего) военнослужащего, состоявшая (состоявший) с ним (ней) в браке на дату его (ее) гибели (смерти), а также несовершеннолетние дети, в том числе усыновленные, родившиеся (усыновленные) в браке, в котором военнослужащий состоял на дату его гибели (смерти), с учетом рождения ребенка (детей) после его гибели (смерти), в отношении которого отцовство установлено в соответствии с </w:t>
      </w:r>
      <w:hyperlink w:history="0" r:id="rId8" w:tooltip="&quot;Семейный кодекс Российской Федерации&quot; от 29.12.1995 N 223-ФЗ (ред. от 23.11.2024) ------------ Недействующая редакция {КонсультантПлюс}">
        <w:r>
          <w:rPr>
            <w:sz w:val="24"/>
            <w:color w:val="0000ff"/>
          </w:rPr>
          <w:t xml:space="preserve">пунктом 2 статьи 48</w:t>
        </w:r>
      </w:hyperlink>
      <w:r>
        <w:rPr>
          <w:sz w:val="24"/>
        </w:rPr>
        <w:t xml:space="preserve"> Семейного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Предоставление социальной выплаты осуществляется при наличии согласия военнослужащих, членов семей погибших (умерших) военнослужащих, родителей погибших (умерших) военнослужащих на ее предоставление.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Размер социальной выплаты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Социальная выплата предоставляется однократно в размере 300 000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Членам семьи погибшего (умершего) военнослужащего, родителям погибшего (умершего) военнослужащего социальная выплата предоставляется в равных долях каждому члену семьи погибшего (умершего) военнослужащего, родителю погибшего (умершего) военнослужащего.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 Порядок предоставления социальной выплаты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Организация предоставления социальной выплаты осуществляется исполнительным органом государственной власти Иркутской области, уполномоченным Правительством Иркутской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Порядок предоставления социальной выплаты устанавливается нормативным правовым актом Правительства Иркутской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5. Финансирование расходов, связанных с реализацией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Финансирование расходов, связанных с реализацией настоящего Закона, осуществляется за счет средств, предусмотренных законом Иркутской области об областном бюджете на соответствующий финансовый год и плановый период, в соответствии с бюджетным законодательством.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6. Вступление в силу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вступает в силу с 1 января 2025 года, но не ранее чем по истечении десяти календарных дней после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 Иркутской области</w:t>
      </w:r>
    </w:p>
    <w:p>
      <w:pPr>
        <w:pStyle w:val="0"/>
        <w:jc w:val="right"/>
      </w:pPr>
      <w:r>
        <w:rPr>
          <w:sz w:val="24"/>
        </w:rPr>
        <w:t xml:space="preserve">И.И.КОБЗЕВ</w:t>
      </w:r>
    </w:p>
    <w:p>
      <w:pPr>
        <w:pStyle w:val="0"/>
      </w:pPr>
      <w:r>
        <w:rPr>
          <w:sz w:val="24"/>
        </w:rPr>
        <w:t xml:space="preserve">г. Иркутск</w:t>
      </w:r>
    </w:p>
    <w:p>
      <w:pPr>
        <w:pStyle w:val="0"/>
        <w:spacing w:before="240" w:line-rule="auto"/>
      </w:pPr>
      <w:r>
        <w:rPr>
          <w:sz w:val="24"/>
        </w:rPr>
        <w:t xml:space="preserve">25 декабря 2024 года</w:t>
      </w:r>
    </w:p>
    <w:p>
      <w:pPr>
        <w:pStyle w:val="0"/>
        <w:spacing w:before="240" w:line-rule="auto"/>
      </w:pPr>
      <w:r>
        <w:rPr>
          <w:sz w:val="24"/>
        </w:rPr>
        <w:t xml:space="preserve">N 132-ОЗ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Иркутской области от 25.12.2024 N 132-ОЗ</w:t>
            <w:br/>
            <w:t>"О дополнительной мере социальной поддержки в Иркутской области отдельных...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11&amp;n=217406&amp;date=20.02.2025&amp;dst=100473&amp;field=134" TargetMode = "External"/>
	<Relationship Id="rId8" Type="http://schemas.openxmlformats.org/officeDocument/2006/relationships/hyperlink" Target="https://login.consultant.ru/link/?req=doc&amp;base=LAW&amp;n=491403&amp;date=20.02.2025&amp;dst=10022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Иркутской области от 25.12.2024 N 132-ОЗ
"О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на территории Иркутской области"
(принят Постановлением Законодательного Собрания Иркутской области от 23.12.2024 N 19/7-ЗС)</dc:title>
  <dcterms:created xsi:type="dcterms:W3CDTF">2025-02-20T02:30:14Z</dcterms:created>
</cp:coreProperties>
</file>